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101B" w:rsidRDefault="004A101B">
      <w:pPr>
        <w:tabs>
          <w:tab w:val="left" w:pos="420"/>
        </w:tabs>
        <w:snapToGrid w:val="0"/>
        <w:spacing w:line="360" w:lineRule="auto"/>
        <w:rPr>
          <w:rFonts w:ascii="Arial Black" w:eastAsia="黑体" w:hAnsi="Arial Black"/>
          <w:b/>
          <w:bCs/>
          <w:spacing w:val="36"/>
          <w:sz w:val="72"/>
        </w:rPr>
      </w:pPr>
    </w:p>
    <w:p w:rsidR="004A101B" w:rsidRDefault="00964BDD">
      <w:pPr>
        <w:tabs>
          <w:tab w:val="left" w:pos="420"/>
        </w:tabs>
        <w:snapToGrid w:val="0"/>
        <w:spacing w:line="360" w:lineRule="auto"/>
        <w:jc w:val="center"/>
        <w:rPr>
          <w:rFonts w:ascii="Arial Black" w:eastAsia="黑体" w:hAnsi="Arial Black"/>
          <w:bCs/>
          <w:spacing w:val="36"/>
          <w:sz w:val="48"/>
          <w:szCs w:val="48"/>
        </w:rPr>
      </w:pPr>
      <w:r>
        <w:rPr>
          <w:rFonts w:ascii="Arial Black" w:eastAsia="黑体" w:hAnsi="Arial Black" w:hint="eastAsia"/>
          <w:bCs/>
          <w:spacing w:val="36"/>
          <w:sz w:val="48"/>
          <w:szCs w:val="48"/>
        </w:rPr>
        <w:t>安徽工业经济职业技术学院</w:t>
      </w:r>
    </w:p>
    <w:p w:rsidR="004A101B" w:rsidRDefault="00964BDD">
      <w:pPr>
        <w:tabs>
          <w:tab w:val="left" w:pos="420"/>
        </w:tabs>
        <w:snapToGrid w:val="0"/>
        <w:spacing w:line="360" w:lineRule="auto"/>
        <w:jc w:val="center"/>
        <w:rPr>
          <w:rFonts w:ascii="Arial Black" w:eastAsia="黑体" w:hAnsi="Arial Black"/>
          <w:bCs/>
          <w:spacing w:val="36"/>
          <w:sz w:val="48"/>
          <w:szCs w:val="48"/>
        </w:rPr>
      </w:pPr>
      <w:r>
        <w:rPr>
          <w:rFonts w:ascii="Arial Black" w:eastAsia="黑体" w:hAnsi="Arial Black" w:hint="eastAsia"/>
          <w:bCs/>
          <w:spacing w:val="36"/>
          <w:sz w:val="48"/>
          <w:szCs w:val="48"/>
        </w:rPr>
        <w:t>询价文件</w:t>
      </w:r>
    </w:p>
    <w:p w:rsidR="004A101B" w:rsidRDefault="004A101B">
      <w:pPr>
        <w:tabs>
          <w:tab w:val="left" w:pos="315"/>
          <w:tab w:val="left" w:pos="8820"/>
        </w:tabs>
        <w:snapToGrid w:val="0"/>
        <w:spacing w:line="360" w:lineRule="auto"/>
        <w:ind w:rightChars="127" w:right="267"/>
        <w:jc w:val="center"/>
        <w:rPr>
          <w:rFonts w:ascii="微软简标宋" w:eastAsia="黑体"/>
          <w:bCs/>
          <w:sz w:val="52"/>
        </w:rPr>
      </w:pPr>
    </w:p>
    <w:p w:rsidR="004A101B" w:rsidRDefault="004A101B">
      <w:pPr>
        <w:tabs>
          <w:tab w:val="left" w:pos="315"/>
          <w:tab w:val="left" w:pos="8820"/>
        </w:tabs>
        <w:snapToGrid w:val="0"/>
        <w:spacing w:line="360" w:lineRule="auto"/>
        <w:ind w:rightChars="127" w:right="267"/>
        <w:jc w:val="center"/>
        <w:rPr>
          <w:rFonts w:ascii="微软简标宋" w:eastAsia="黑体"/>
          <w:bCs/>
          <w:sz w:val="52"/>
        </w:rPr>
      </w:pPr>
    </w:p>
    <w:p w:rsidR="004A101B" w:rsidRDefault="004A101B">
      <w:pPr>
        <w:tabs>
          <w:tab w:val="left" w:pos="315"/>
          <w:tab w:val="left" w:pos="8820"/>
        </w:tabs>
        <w:snapToGrid w:val="0"/>
        <w:spacing w:line="360" w:lineRule="auto"/>
        <w:ind w:rightChars="127" w:right="267"/>
        <w:jc w:val="center"/>
        <w:rPr>
          <w:rFonts w:ascii="微软简标宋" w:eastAsia="黑体"/>
          <w:bCs/>
          <w:sz w:val="52"/>
        </w:rPr>
      </w:pPr>
    </w:p>
    <w:p w:rsidR="004A101B" w:rsidRDefault="004A101B">
      <w:pPr>
        <w:tabs>
          <w:tab w:val="left" w:pos="315"/>
          <w:tab w:val="left" w:pos="8820"/>
        </w:tabs>
        <w:snapToGrid w:val="0"/>
        <w:spacing w:line="360" w:lineRule="auto"/>
        <w:ind w:rightChars="127" w:right="267"/>
        <w:jc w:val="center"/>
        <w:rPr>
          <w:rFonts w:ascii="微软简标宋" w:eastAsia="黑体"/>
          <w:bCs/>
          <w:sz w:val="52"/>
        </w:rPr>
      </w:pPr>
    </w:p>
    <w:p w:rsidR="004A101B" w:rsidRDefault="004A101B">
      <w:pPr>
        <w:tabs>
          <w:tab w:val="left" w:pos="315"/>
          <w:tab w:val="left" w:pos="8820"/>
        </w:tabs>
        <w:snapToGrid w:val="0"/>
        <w:spacing w:line="360" w:lineRule="auto"/>
        <w:ind w:rightChars="127" w:right="267"/>
        <w:jc w:val="center"/>
        <w:rPr>
          <w:rFonts w:ascii="微软简标宋" w:eastAsia="黑体"/>
          <w:bCs/>
          <w:sz w:val="52"/>
        </w:rPr>
      </w:pPr>
    </w:p>
    <w:p w:rsidR="004A101B" w:rsidRDefault="004A101B">
      <w:pPr>
        <w:tabs>
          <w:tab w:val="left" w:pos="315"/>
          <w:tab w:val="left" w:pos="8820"/>
        </w:tabs>
        <w:snapToGrid w:val="0"/>
        <w:spacing w:line="360" w:lineRule="auto"/>
        <w:ind w:rightChars="127" w:right="267"/>
        <w:jc w:val="center"/>
        <w:rPr>
          <w:rFonts w:ascii="微软简标宋" w:eastAsia="黑体"/>
          <w:bCs/>
          <w:sz w:val="52"/>
        </w:rPr>
      </w:pPr>
    </w:p>
    <w:p w:rsidR="004A101B" w:rsidRDefault="00964BDD">
      <w:pPr>
        <w:pStyle w:val="3"/>
        <w:rPr>
          <w:rFonts w:ascii="宋体" w:eastAsia="宋体" w:hAnsi="宋体"/>
          <w:szCs w:val="28"/>
        </w:rPr>
      </w:pPr>
      <w:r>
        <w:rPr>
          <w:rFonts w:ascii="宋体" w:eastAsia="宋体" w:hAnsi="宋体" w:hint="eastAsia"/>
          <w:szCs w:val="28"/>
        </w:rPr>
        <w:t>项目名称：</w:t>
      </w:r>
      <w:proofErr w:type="gramStart"/>
      <w:r>
        <w:rPr>
          <w:rFonts w:ascii="宋体" w:eastAsia="宋体" w:hAnsi="宋体" w:hint="eastAsia"/>
          <w:szCs w:val="28"/>
        </w:rPr>
        <w:t>祁</w:t>
      </w:r>
      <w:proofErr w:type="gramEnd"/>
      <w:r>
        <w:rPr>
          <w:rFonts w:ascii="宋体" w:eastAsia="宋体" w:hAnsi="宋体" w:hint="eastAsia"/>
          <w:szCs w:val="28"/>
        </w:rPr>
        <w:t>门路穿校园路段涉及绿化移植</w:t>
      </w:r>
    </w:p>
    <w:p w:rsidR="004A101B" w:rsidRDefault="00964BDD">
      <w:pPr>
        <w:pStyle w:val="3"/>
        <w:rPr>
          <w:rFonts w:ascii="宋体" w:eastAsia="宋体" w:hAnsi="宋体"/>
          <w:szCs w:val="28"/>
        </w:rPr>
      </w:pPr>
      <w:r>
        <w:rPr>
          <w:rFonts w:ascii="宋体" w:eastAsia="宋体" w:hAnsi="宋体" w:hint="eastAsia"/>
          <w:szCs w:val="28"/>
        </w:rPr>
        <w:t>项目编</w:t>
      </w:r>
      <w:bookmarkStart w:id="0" w:name="_GoBack"/>
      <w:r>
        <w:rPr>
          <w:rFonts w:ascii="宋体" w:eastAsia="宋体" w:hAnsi="宋体" w:hint="eastAsia"/>
          <w:szCs w:val="28"/>
        </w:rPr>
        <w:t>号：</w:t>
      </w:r>
      <w:hyperlink r:id="rId9" w:tgtFrame="newblank" w:tooltip="B-AHIEC-ZC20200001" w:history="1">
        <w:r w:rsidR="00411B8C" w:rsidRPr="00411B8C">
          <w:rPr>
            <w:rFonts w:ascii="宋体" w:eastAsia="宋体" w:hAnsi="宋体" w:hint="eastAsia"/>
            <w:szCs w:val="28"/>
          </w:rPr>
          <w:t>B-AHIEC-ZC20200001</w:t>
        </w:r>
      </w:hyperlink>
      <w:bookmarkEnd w:id="0"/>
    </w:p>
    <w:p w:rsidR="004A101B" w:rsidRDefault="004A101B">
      <w:pPr>
        <w:pStyle w:val="3"/>
        <w:rPr>
          <w:rFonts w:ascii="宋体" w:eastAsia="宋体" w:hAnsi="宋体"/>
          <w:szCs w:val="28"/>
        </w:rPr>
      </w:pPr>
    </w:p>
    <w:p w:rsidR="004A101B" w:rsidRDefault="004A101B">
      <w:pPr>
        <w:pStyle w:val="3"/>
        <w:rPr>
          <w:rFonts w:ascii="宋体" w:eastAsia="宋体" w:hAnsi="宋体"/>
          <w:szCs w:val="28"/>
        </w:rPr>
      </w:pPr>
    </w:p>
    <w:p w:rsidR="004A101B" w:rsidRDefault="00964BDD">
      <w:pPr>
        <w:pStyle w:val="Char"/>
        <w:snapToGrid w:val="0"/>
        <w:spacing w:line="360" w:lineRule="auto"/>
        <w:jc w:val="center"/>
        <w:rPr>
          <w:rFonts w:ascii="宋体" w:eastAsia="宋体" w:hAnsi="宋体" w:cs="宋体"/>
          <w:color w:val="000000"/>
          <w:sz w:val="28"/>
          <w:szCs w:val="28"/>
        </w:rPr>
      </w:pPr>
      <w:r>
        <w:rPr>
          <w:rFonts w:ascii="宋体" w:eastAsia="宋体" w:hAnsi="宋体" w:cs="宋体" w:hint="eastAsia"/>
          <w:color w:val="000000"/>
          <w:sz w:val="28"/>
          <w:szCs w:val="28"/>
        </w:rPr>
        <w:t>二〇二〇年六月</w:t>
      </w:r>
    </w:p>
    <w:p w:rsidR="004A101B" w:rsidRDefault="004A101B">
      <w:pPr>
        <w:pStyle w:val="Char"/>
        <w:snapToGrid w:val="0"/>
        <w:spacing w:line="360" w:lineRule="auto"/>
        <w:jc w:val="center"/>
        <w:rPr>
          <w:rFonts w:ascii="黑体" w:eastAsia="黑体"/>
          <w:color w:val="000000"/>
          <w:sz w:val="32"/>
          <w:szCs w:val="32"/>
        </w:rPr>
      </w:pPr>
    </w:p>
    <w:p w:rsidR="004A101B" w:rsidRDefault="004A101B">
      <w:pPr>
        <w:pStyle w:val="Char"/>
        <w:snapToGrid w:val="0"/>
        <w:spacing w:line="360" w:lineRule="auto"/>
        <w:rPr>
          <w:rFonts w:ascii="仿宋_GB2312"/>
          <w:color w:val="000000"/>
          <w:sz w:val="32"/>
          <w:szCs w:val="32"/>
        </w:rPr>
      </w:pPr>
    </w:p>
    <w:p w:rsidR="004A101B" w:rsidRDefault="00964BDD" w:rsidP="00D72E68">
      <w:pPr>
        <w:tabs>
          <w:tab w:val="center" w:pos="4153"/>
          <w:tab w:val="left" w:pos="5085"/>
        </w:tabs>
        <w:snapToGrid w:val="0"/>
        <w:spacing w:beforeLines="20" w:before="62" w:afterLines="20" w:after="62" w:line="360" w:lineRule="auto"/>
        <w:jc w:val="center"/>
        <w:rPr>
          <w:rFonts w:ascii="仿宋_GB2312" w:eastAsia="仿宋_GB2312" w:hAnsi="宋体"/>
          <w:b/>
          <w:sz w:val="32"/>
          <w:szCs w:val="32"/>
        </w:rPr>
      </w:pPr>
      <w:r>
        <w:rPr>
          <w:rFonts w:ascii="仿宋_GB2312" w:eastAsia="仿宋_GB2312" w:hAnsi="宋体" w:hint="eastAsia"/>
          <w:b/>
          <w:sz w:val="32"/>
          <w:szCs w:val="32"/>
        </w:rPr>
        <w:lastRenderedPageBreak/>
        <w:t>目   录</w:t>
      </w:r>
    </w:p>
    <w:p w:rsidR="004A101B" w:rsidRDefault="004A101B" w:rsidP="00D72E68">
      <w:pPr>
        <w:tabs>
          <w:tab w:val="center" w:pos="4153"/>
          <w:tab w:val="left" w:pos="5085"/>
        </w:tabs>
        <w:snapToGrid w:val="0"/>
        <w:spacing w:beforeLines="20" w:before="62" w:afterLines="20" w:after="62" w:line="360" w:lineRule="auto"/>
        <w:jc w:val="center"/>
        <w:rPr>
          <w:rFonts w:ascii="仿宋_GB2312" w:eastAsia="仿宋_GB2312"/>
          <w:b/>
          <w:bCs/>
          <w:sz w:val="32"/>
          <w:szCs w:val="32"/>
        </w:rPr>
      </w:pPr>
    </w:p>
    <w:p w:rsidR="004A101B" w:rsidRDefault="00964BDD">
      <w:pPr>
        <w:pStyle w:val="10"/>
        <w:rPr>
          <w:rFonts w:ascii="Times New Roman" w:eastAsia="宋体" w:hAnsi="Times New Roman"/>
          <w:sz w:val="21"/>
          <w:szCs w:val="24"/>
        </w:rPr>
      </w:pPr>
      <w:r>
        <w:rPr>
          <w:color w:val="000000"/>
          <w:sz w:val="28"/>
          <w:szCs w:val="28"/>
        </w:rPr>
        <w:fldChar w:fldCharType="begin"/>
      </w:r>
      <w:r>
        <w:rPr>
          <w:rStyle w:val="ab"/>
          <w:color w:val="000000"/>
          <w:sz w:val="28"/>
          <w:szCs w:val="28"/>
          <w:u w:val="none"/>
        </w:rPr>
        <w:instrText xml:space="preserve"> TOC \o "1-3" \h \z </w:instrText>
      </w:r>
      <w:r>
        <w:rPr>
          <w:color w:val="000000"/>
          <w:sz w:val="28"/>
          <w:szCs w:val="28"/>
        </w:rPr>
        <w:fldChar w:fldCharType="separate"/>
      </w:r>
      <w:hyperlink w:anchor="_Toc298999735" w:history="1">
        <w:r>
          <w:rPr>
            <w:rStyle w:val="ab"/>
            <w:rFonts w:hint="eastAsia"/>
            <w:b/>
            <w:bCs/>
          </w:rPr>
          <w:t>一、报价须知</w:t>
        </w:r>
        <w:r>
          <w:tab/>
        </w:r>
        <w:r>
          <w:fldChar w:fldCharType="begin"/>
        </w:r>
        <w:r>
          <w:instrText xml:space="preserve"> PAGEREF _Toc298999735 \h </w:instrText>
        </w:r>
        <w:r>
          <w:fldChar w:fldCharType="separate"/>
        </w:r>
        <w:r>
          <w:t>2</w:t>
        </w:r>
        <w:r>
          <w:fldChar w:fldCharType="end"/>
        </w:r>
      </w:hyperlink>
    </w:p>
    <w:p w:rsidR="004A101B" w:rsidRDefault="00103C26">
      <w:pPr>
        <w:pStyle w:val="10"/>
        <w:rPr>
          <w:rFonts w:ascii="Times New Roman" w:eastAsia="宋体" w:hAnsi="Times New Roman"/>
          <w:sz w:val="21"/>
          <w:szCs w:val="24"/>
        </w:rPr>
      </w:pPr>
      <w:hyperlink w:anchor="_Toc298999736" w:history="1">
        <w:r w:rsidR="00964BDD">
          <w:rPr>
            <w:rStyle w:val="ab"/>
            <w:rFonts w:hint="eastAsia"/>
            <w:b/>
          </w:rPr>
          <w:t>二、</w:t>
        </w:r>
        <w:r w:rsidR="00964BDD">
          <w:rPr>
            <w:rFonts w:hint="eastAsia"/>
            <w:b/>
            <w:sz w:val="28"/>
            <w:szCs w:val="28"/>
          </w:rPr>
          <w:t>采购需求说明和要求</w:t>
        </w:r>
        <w:r w:rsidR="00964BDD">
          <w:tab/>
        </w:r>
        <w:r w:rsidR="00964BDD">
          <w:rPr>
            <w:rFonts w:hint="eastAsia"/>
            <w:lang w:val="en-US"/>
          </w:rPr>
          <w:t>4</w:t>
        </w:r>
      </w:hyperlink>
    </w:p>
    <w:p w:rsidR="004A101B" w:rsidRDefault="00103C26">
      <w:pPr>
        <w:pStyle w:val="10"/>
        <w:rPr>
          <w:rFonts w:ascii="Times New Roman" w:eastAsia="宋体" w:hAnsi="Times New Roman"/>
          <w:sz w:val="21"/>
          <w:szCs w:val="24"/>
        </w:rPr>
      </w:pPr>
      <w:hyperlink w:anchor="_Toc298999737" w:history="1">
        <w:r w:rsidR="00964BDD">
          <w:rPr>
            <w:rStyle w:val="ab"/>
            <w:rFonts w:hint="eastAsia"/>
            <w:b/>
          </w:rPr>
          <w:t>三、报价人须提交的资料（报价文件）内容</w:t>
        </w:r>
        <w:r w:rsidR="00964BDD">
          <w:tab/>
        </w:r>
        <w:r w:rsidR="00964BDD">
          <w:fldChar w:fldCharType="begin"/>
        </w:r>
        <w:r w:rsidR="00964BDD">
          <w:instrText xml:space="preserve"> PAGEREF _Toc298999737 \h </w:instrText>
        </w:r>
        <w:r w:rsidR="00964BDD">
          <w:fldChar w:fldCharType="separate"/>
        </w:r>
        <w:r w:rsidR="00964BDD">
          <w:t>4</w:t>
        </w:r>
        <w:r w:rsidR="00964BDD">
          <w:fldChar w:fldCharType="end"/>
        </w:r>
      </w:hyperlink>
    </w:p>
    <w:p w:rsidR="004A101B" w:rsidRDefault="00103C26">
      <w:pPr>
        <w:pStyle w:val="10"/>
        <w:rPr>
          <w:rFonts w:ascii="Times New Roman" w:eastAsia="宋体" w:hAnsi="Times New Roman"/>
          <w:sz w:val="21"/>
          <w:szCs w:val="24"/>
        </w:rPr>
      </w:pPr>
      <w:hyperlink w:anchor="_Toc298999738" w:history="1">
        <w:r w:rsidR="00964BDD">
          <w:rPr>
            <w:rStyle w:val="ab"/>
            <w:rFonts w:hint="eastAsia"/>
            <w:b/>
          </w:rPr>
          <w:t>四、评审方法</w:t>
        </w:r>
        <w:r w:rsidR="00964BDD">
          <w:tab/>
        </w:r>
        <w:r w:rsidR="00964BDD">
          <w:fldChar w:fldCharType="begin"/>
        </w:r>
        <w:r w:rsidR="00964BDD">
          <w:instrText xml:space="preserve"> PAGEREF _Toc298999738 \h </w:instrText>
        </w:r>
        <w:r w:rsidR="00964BDD">
          <w:fldChar w:fldCharType="separate"/>
        </w:r>
        <w:r w:rsidR="00964BDD">
          <w:t>4</w:t>
        </w:r>
        <w:r w:rsidR="00964BDD">
          <w:fldChar w:fldCharType="end"/>
        </w:r>
      </w:hyperlink>
    </w:p>
    <w:p w:rsidR="004A101B" w:rsidRDefault="00103C26">
      <w:pPr>
        <w:pStyle w:val="10"/>
        <w:rPr>
          <w:rFonts w:ascii="Times New Roman" w:eastAsia="宋体" w:hAnsi="Times New Roman"/>
          <w:sz w:val="21"/>
          <w:szCs w:val="24"/>
        </w:rPr>
      </w:pPr>
      <w:hyperlink w:anchor="_Toc298999739" w:history="1">
        <w:r w:rsidR="00964BDD">
          <w:rPr>
            <w:rStyle w:val="ab"/>
            <w:rFonts w:hint="eastAsia"/>
            <w:b/>
          </w:rPr>
          <w:t>五、供应商报价须知</w:t>
        </w:r>
        <w:r w:rsidR="00964BDD">
          <w:tab/>
        </w:r>
        <w:r w:rsidR="00964BDD">
          <w:fldChar w:fldCharType="begin"/>
        </w:r>
        <w:r w:rsidR="00964BDD">
          <w:instrText xml:space="preserve"> PAGEREF _Toc298999739 \h </w:instrText>
        </w:r>
        <w:r w:rsidR="00964BDD">
          <w:fldChar w:fldCharType="separate"/>
        </w:r>
        <w:r w:rsidR="00964BDD">
          <w:t>5</w:t>
        </w:r>
        <w:r w:rsidR="00964BDD">
          <w:fldChar w:fldCharType="end"/>
        </w:r>
      </w:hyperlink>
    </w:p>
    <w:p w:rsidR="004A101B" w:rsidRDefault="00103C26">
      <w:pPr>
        <w:pStyle w:val="10"/>
        <w:rPr>
          <w:rFonts w:ascii="Times New Roman" w:eastAsia="宋体" w:hAnsi="Times New Roman"/>
          <w:sz w:val="21"/>
          <w:szCs w:val="24"/>
        </w:rPr>
      </w:pPr>
      <w:hyperlink w:anchor="_Toc298999740" w:history="1">
        <w:r w:rsidR="00964BDD">
          <w:rPr>
            <w:rStyle w:val="ab"/>
            <w:rFonts w:hint="eastAsia"/>
            <w:b/>
          </w:rPr>
          <w:t>六、签订合同</w:t>
        </w:r>
        <w:r w:rsidR="00964BDD">
          <w:tab/>
        </w:r>
        <w:r w:rsidR="00964BDD">
          <w:fldChar w:fldCharType="begin"/>
        </w:r>
        <w:r w:rsidR="00964BDD">
          <w:instrText xml:space="preserve"> PAGEREF _Toc298999740 \h </w:instrText>
        </w:r>
        <w:r w:rsidR="00964BDD">
          <w:fldChar w:fldCharType="separate"/>
        </w:r>
        <w:r w:rsidR="00964BDD">
          <w:t>6</w:t>
        </w:r>
        <w:r w:rsidR="00964BDD">
          <w:fldChar w:fldCharType="end"/>
        </w:r>
      </w:hyperlink>
    </w:p>
    <w:p w:rsidR="004A101B" w:rsidRDefault="00103C26">
      <w:pPr>
        <w:pStyle w:val="10"/>
        <w:rPr>
          <w:rFonts w:ascii="Times New Roman" w:eastAsia="宋体" w:hAnsi="Times New Roman"/>
          <w:sz w:val="21"/>
          <w:szCs w:val="24"/>
        </w:rPr>
      </w:pPr>
      <w:hyperlink w:anchor="_Toc298999741" w:history="1">
        <w:r w:rsidR="00964BDD">
          <w:rPr>
            <w:rStyle w:val="ab"/>
            <w:rFonts w:hint="eastAsia"/>
            <w:b/>
          </w:rPr>
          <w:t>七、澄清及变更</w:t>
        </w:r>
        <w:r w:rsidR="00964BDD">
          <w:tab/>
        </w:r>
        <w:r w:rsidR="00964BDD">
          <w:rPr>
            <w:rFonts w:hint="eastAsia"/>
            <w:lang w:val="en-US"/>
          </w:rPr>
          <w:t>6</w:t>
        </w:r>
      </w:hyperlink>
    </w:p>
    <w:p w:rsidR="004A101B" w:rsidRDefault="00103C26">
      <w:pPr>
        <w:pStyle w:val="10"/>
      </w:pPr>
      <w:hyperlink w:anchor="_Toc298999742" w:history="1">
        <w:r w:rsidR="00964BDD">
          <w:rPr>
            <w:rStyle w:val="ab"/>
            <w:rFonts w:hint="eastAsia"/>
            <w:b/>
          </w:rPr>
          <w:t>八、其它</w:t>
        </w:r>
        <w:r w:rsidR="00964BDD">
          <w:tab/>
        </w:r>
        <w:r w:rsidR="00964BDD">
          <w:rPr>
            <w:rFonts w:hint="eastAsia"/>
            <w:lang w:val="en-US"/>
          </w:rPr>
          <w:t>6</w:t>
        </w:r>
      </w:hyperlink>
    </w:p>
    <w:p w:rsidR="004A101B" w:rsidRDefault="00103C26">
      <w:pPr>
        <w:pStyle w:val="10"/>
      </w:pPr>
      <w:hyperlink w:anchor="_Toc298999742" w:history="1">
        <w:r w:rsidR="00964BDD">
          <w:rPr>
            <w:rStyle w:val="ab"/>
            <w:rFonts w:hint="eastAsia"/>
            <w:b/>
          </w:rPr>
          <w:t>八、合同协议书模板</w:t>
        </w:r>
        <w:r w:rsidR="00964BDD">
          <w:tab/>
        </w:r>
        <w:r w:rsidR="00964BDD">
          <w:rPr>
            <w:rFonts w:hint="eastAsia"/>
            <w:lang w:val="en-US"/>
          </w:rPr>
          <w:t>6</w:t>
        </w:r>
      </w:hyperlink>
    </w:p>
    <w:p w:rsidR="004A101B" w:rsidRDefault="00103C26">
      <w:pPr>
        <w:pStyle w:val="10"/>
        <w:rPr>
          <w:rFonts w:ascii="Times New Roman" w:eastAsia="宋体" w:hAnsi="Times New Roman"/>
          <w:sz w:val="21"/>
          <w:szCs w:val="24"/>
        </w:rPr>
      </w:pPr>
      <w:hyperlink w:anchor="_Toc298999744" w:history="1">
        <w:r w:rsidR="00964BDD">
          <w:rPr>
            <w:rStyle w:val="ab"/>
            <w:rFonts w:hint="eastAsia"/>
            <w:b/>
            <w:bCs/>
          </w:rPr>
          <w:t>附件一：法人代表授权书</w:t>
        </w:r>
        <w:r w:rsidR="00964BDD">
          <w:tab/>
        </w:r>
        <w:r w:rsidR="00964BDD">
          <w:rPr>
            <w:rFonts w:hint="eastAsia"/>
            <w:lang w:val="en-US"/>
          </w:rPr>
          <w:t>1</w:t>
        </w:r>
      </w:hyperlink>
      <w:r w:rsidR="00964BDD">
        <w:rPr>
          <w:rFonts w:hint="eastAsia"/>
          <w:lang w:val="en-US"/>
        </w:rPr>
        <w:t>0</w:t>
      </w:r>
    </w:p>
    <w:p w:rsidR="004A101B" w:rsidRDefault="00103C26">
      <w:pPr>
        <w:pStyle w:val="10"/>
        <w:rPr>
          <w:rFonts w:ascii="Times New Roman" w:eastAsia="宋体" w:hAnsi="Times New Roman"/>
          <w:sz w:val="21"/>
          <w:szCs w:val="24"/>
        </w:rPr>
      </w:pPr>
      <w:hyperlink w:anchor="_Toc298999745" w:history="1">
        <w:r w:rsidR="00964BDD">
          <w:rPr>
            <w:rStyle w:val="ab"/>
            <w:rFonts w:hint="eastAsia"/>
            <w:b/>
            <w:bCs/>
          </w:rPr>
          <w:t>附件二：报价函格式</w:t>
        </w:r>
        <w:r w:rsidR="00964BDD">
          <w:tab/>
        </w:r>
        <w:r w:rsidR="00964BDD">
          <w:fldChar w:fldCharType="begin"/>
        </w:r>
        <w:r w:rsidR="00964BDD">
          <w:instrText xml:space="preserve"> PAGEREF _Toc298999745 \h </w:instrText>
        </w:r>
        <w:r w:rsidR="00964BDD">
          <w:fldChar w:fldCharType="separate"/>
        </w:r>
        <w:r w:rsidR="00964BDD">
          <w:t>11</w:t>
        </w:r>
        <w:r w:rsidR="00964BDD">
          <w:fldChar w:fldCharType="end"/>
        </w:r>
      </w:hyperlink>
    </w:p>
    <w:p w:rsidR="004A101B" w:rsidRDefault="00103C26">
      <w:pPr>
        <w:pStyle w:val="10"/>
        <w:rPr>
          <w:rFonts w:ascii="Times New Roman" w:eastAsia="宋体" w:hAnsi="Times New Roman"/>
          <w:sz w:val="21"/>
          <w:szCs w:val="24"/>
        </w:rPr>
      </w:pPr>
      <w:hyperlink w:anchor="_Toc298999746" w:history="1">
        <w:r w:rsidR="00964BDD">
          <w:rPr>
            <w:rStyle w:val="ab"/>
            <w:rFonts w:hint="eastAsia"/>
            <w:b/>
            <w:bCs/>
          </w:rPr>
          <w:t>附件三：报价书</w:t>
        </w:r>
        <w:r w:rsidR="00964BDD">
          <w:tab/>
        </w:r>
        <w:r w:rsidR="00964BDD">
          <w:rPr>
            <w:rFonts w:hint="eastAsia"/>
            <w:lang w:val="en-US"/>
          </w:rPr>
          <w:t>1</w:t>
        </w:r>
      </w:hyperlink>
      <w:r w:rsidR="00964BDD">
        <w:rPr>
          <w:rFonts w:hint="eastAsia"/>
          <w:lang w:val="en-US"/>
        </w:rPr>
        <w:t>2</w:t>
      </w:r>
    </w:p>
    <w:p w:rsidR="004A101B" w:rsidRDefault="00964BDD">
      <w:pPr>
        <w:snapToGrid w:val="0"/>
        <w:spacing w:line="360" w:lineRule="auto"/>
        <w:rPr>
          <w:sz w:val="24"/>
        </w:rPr>
      </w:pPr>
      <w:r>
        <w:rPr>
          <w:rFonts w:ascii="仿宋_GB2312" w:eastAsia="仿宋_GB2312"/>
          <w:color w:val="000000"/>
          <w:sz w:val="28"/>
          <w:szCs w:val="28"/>
          <w:lang w:val="zh-CN"/>
        </w:rPr>
        <w:fldChar w:fldCharType="end"/>
      </w:r>
    </w:p>
    <w:p w:rsidR="004A101B" w:rsidRDefault="004A101B" w:rsidP="00D72E68">
      <w:pPr>
        <w:tabs>
          <w:tab w:val="center" w:pos="4153"/>
          <w:tab w:val="left" w:pos="5085"/>
        </w:tabs>
        <w:snapToGrid w:val="0"/>
        <w:spacing w:beforeLines="20" w:before="62" w:afterLines="20" w:after="62" w:line="360" w:lineRule="auto"/>
        <w:rPr>
          <w:b/>
          <w:bCs/>
          <w:sz w:val="24"/>
        </w:rPr>
      </w:pPr>
    </w:p>
    <w:p w:rsidR="004A101B" w:rsidRDefault="004A101B" w:rsidP="00D72E68">
      <w:pPr>
        <w:tabs>
          <w:tab w:val="center" w:pos="4153"/>
          <w:tab w:val="left" w:pos="5085"/>
        </w:tabs>
        <w:snapToGrid w:val="0"/>
        <w:spacing w:beforeLines="20" w:before="62" w:afterLines="20" w:after="62" w:line="360" w:lineRule="auto"/>
        <w:rPr>
          <w:b/>
          <w:bCs/>
          <w:sz w:val="24"/>
        </w:rPr>
      </w:pPr>
    </w:p>
    <w:p w:rsidR="004A101B" w:rsidRDefault="004A101B" w:rsidP="00D72E68">
      <w:pPr>
        <w:tabs>
          <w:tab w:val="center" w:pos="4153"/>
          <w:tab w:val="left" w:pos="5085"/>
        </w:tabs>
        <w:snapToGrid w:val="0"/>
        <w:spacing w:beforeLines="20" w:before="62" w:afterLines="20" w:after="62" w:line="360" w:lineRule="auto"/>
        <w:rPr>
          <w:b/>
          <w:bCs/>
          <w:sz w:val="24"/>
        </w:rPr>
      </w:pPr>
    </w:p>
    <w:p w:rsidR="004A101B" w:rsidRDefault="004A101B" w:rsidP="00D72E68">
      <w:pPr>
        <w:tabs>
          <w:tab w:val="center" w:pos="4153"/>
          <w:tab w:val="left" w:pos="5085"/>
        </w:tabs>
        <w:snapToGrid w:val="0"/>
        <w:spacing w:beforeLines="20" w:before="62" w:afterLines="20" w:after="62" w:line="360" w:lineRule="auto"/>
        <w:rPr>
          <w:b/>
          <w:bCs/>
          <w:sz w:val="24"/>
        </w:rPr>
      </w:pPr>
    </w:p>
    <w:p w:rsidR="004A101B" w:rsidRDefault="004A101B">
      <w:pPr>
        <w:pStyle w:val="1"/>
        <w:snapToGrid w:val="0"/>
        <w:spacing w:line="360" w:lineRule="auto"/>
        <w:rPr>
          <w:rFonts w:ascii="仿宋_GB2312" w:eastAsia="仿宋_GB2312" w:hAnsi="仿宋_GB2312"/>
          <w:b/>
          <w:bCs/>
          <w:sz w:val="32"/>
        </w:rPr>
      </w:pPr>
      <w:bookmarkStart w:id="1" w:name="_Toc223431913"/>
      <w:bookmarkStart w:id="2" w:name="_Toc279676958"/>
      <w:bookmarkStart w:id="3" w:name="_Toc269295503"/>
      <w:bookmarkStart w:id="4" w:name="_Toc216158623"/>
      <w:bookmarkStart w:id="5" w:name="_Toc298999735"/>
    </w:p>
    <w:p w:rsidR="004A101B" w:rsidRDefault="004A101B">
      <w:pPr>
        <w:rPr>
          <w:rFonts w:ascii="仿宋_GB2312" w:eastAsia="仿宋_GB2312" w:hAnsi="仿宋_GB2312"/>
          <w:b/>
          <w:bCs/>
          <w:sz w:val="32"/>
        </w:rPr>
      </w:pPr>
    </w:p>
    <w:p w:rsidR="004A101B" w:rsidRDefault="004A101B"/>
    <w:p w:rsidR="000A7DA6" w:rsidRDefault="000A7DA6">
      <w:pPr>
        <w:widowControl/>
        <w:jc w:val="left"/>
        <w:rPr>
          <w:rFonts w:ascii="仿宋_GB2312" w:eastAsia="仿宋_GB2312" w:hAnsi="仿宋_GB2312"/>
          <w:b/>
          <w:bCs/>
          <w:sz w:val="28"/>
          <w:szCs w:val="28"/>
        </w:rPr>
      </w:pPr>
      <w:r>
        <w:rPr>
          <w:rFonts w:ascii="仿宋_GB2312" w:eastAsia="仿宋_GB2312" w:hAnsi="仿宋_GB2312"/>
          <w:b/>
          <w:bCs/>
          <w:szCs w:val="28"/>
        </w:rPr>
        <w:br w:type="page"/>
      </w:r>
    </w:p>
    <w:p w:rsidR="004A101B" w:rsidRDefault="00964BDD">
      <w:pPr>
        <w:pStyle w:val="1"/>
        <w:snapToGrid w:val="0"/>
        <w:spacing w:line="360" w:lineRule="auto"/>
        <w:rPr>
          <w:rFonts w:ascii="仿宋_GB2312" w:eastAsia="仿宋_GB2312" w:hAnsi="仿宋_GB2312"/>
          <w:b/>
          <w:bCs/>
          <w:sz w:val="32"/>
        </w:rPr>
      </w:pPr>
      <w:r>
        <w:rPr>
          <w:rFonts w:ascii="仿宋_GB2312" w:eastAsia="仿宋_GB2312" w:hAnsi="仿宋_GB2312" w:hint="eastAsia"/>
          <w:b/>
          <w:bCs/>
          <w:szCs w:val="28"/>
        </w:rPr>
        <w:lastRenderedPageBreak/>
        <w:t>一、报价须知</w:t>
      </w:r>
      <w:bookmarkEnd w:id="1"/>
      <w:bookmarkEnd w:id="2"/>
      <w:bookmarkEnd w:id="3"/>
      <w:bookmarkEnd w:id="4"/>
      <w:bookmarkEnd w:id="5"/>
    </w:p>
    <w:p w:rsidR="004A101B" w:rsidRDefault="00964BDD">
      <w:pPr>
        <w:snapToGrid w:val="0"/>
        <w:spacing w:line="360" w:lineRule="auto"/>
        <w:rPr>
          <w:rFonts w:ascii="仿宋_GB2312" w:eastAsia="仿宋_GB2312" w:hAnsi="宋体"/>
          <w:sz w:val="28"/>
          <w:szCs w:val="28"/>
        </w:rPr>
      </w:pPr>
      <w:r>
        <w:rPr>
          <w:rFonts w:ascii="仿宋_GB2312" w:eastAsia="仿宋_GB2312" w:hAnsi="宋体" w:hint="eastAsia"/>
          <w:sz w:val="28"/>
          <w:szCs w:val="28"/>
        </w:rPr>
        <w:t>各报价人：</w:t>
      </w:r>
    </w:p>
    <w:p w:rsidR="004A101B" w:rsidRDefault="00964BDD">
      <w:pPr>
        <w:tabs>
          <w:tab w:val="left" w:pos="3780"/>
        </w:tabs>
        <w:snapToGrid w:val="0"/>
        <w:spacing w:line="360" w:lineRule="auto"/>
        <w:ind w:firstLineChars="200" w:firstLine="560"/>
        <w:rPr>
          <w:rFonts w:ascii="仿宋_GB2312" w:eastAsia="仿宋_GB2312"/>
          <w:color w:val="000000"/>
          <w:sz w:val="28"/>
          <w:szCs w:val="28"/>
        </w:rPr>
      </w:pPr>
      <w:r>
        <w:rPr>
          <w:rFonts w:ascii="仿宋_GB2312" w:eastAsia="仿宋_GB2312" w:hint="eastAsia"/>
          <w:color w:val="000000"/>
          <w:sz w:val="28"/>
          <w:szCs w:val="28"/>
        </w:rPr>
        <w:t>根据安徽工业经济职业技术学院</w:t>
      </w:r>
      <w:proofErr w:type="gramStart"/>
      <w:r>
        <w:rPr>
          <w:rFonts w:ascii="仿宋_GB2312" w:eastAsia="仿宋_GB2312" w:hint="eastAsia"/>
          <w:color w:val="000000"/>
          <w:sz w:val="28"/>
          <w:szCs w:val="28"/>
        </w:rPr>
        <w:t>祁</w:t>
      </w:r>
      <w:proofErr w:type="gramEnd"/>
      <w:r>
        <w:rPr>
          <w:rFonts w:ascii="仿宋_GB2312" w:eastAsia="仿宋_GB2312" w:hint="eastAsia"/>
          <w:color w:val="000000"/>
          <w:sz w:val="28"/>
          <w:szCs w:val="28"/>
        </w:rPr>
        <w:t>门路穿校园路段涉及绿化移植项目采购需要，现对该工程施工进行询价采购。</w:t>
      </w:r>
    </w:p>
    <w:p w:rsidR="004A101B" w:rsidRDefault="00964BDD">
      <w:pPr>
        <w:tabs>
          <w:tab w:val="left" w:pos="3780"/>
        </w:tabs>
        <w:snapToGrid w:val="0"/>
        <w:spacing w:line="360" w:lineRule="auto"/>
        <w:jc w:val="center"/>
        <w:rPr>
          <w:rFonts w:ascii="仿宋_GB2312" w:eastAsia="仿宋_GB2312" w:hAnsi="仿宋_GB2312" w:cs="仿宋_GB2312"/>
          <w:color w:val="000000"/>
          <w:sz w:val="28"/>
          <w:szCs w:val="28"/>
        </w:rPr>
      </w:pPr>
      <w:r>
        <w:rPr>
          <w:rStyle w:val="2Char"/>
          <w:rFonts w:ascii="仿宋_GB2312" w:eastAsia="仿宋_GB2312" w:hAnsi="仿宋_GB2312" w:cs="仿宋_GB2312" w:hint="eastAsia"/>
          <w:sz w:val="28"/>
          <w:szCs w:val="28"/>
        </w:rPr>
        <w:t>报价须知前附表</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1895"/>
        <w:gridCol w:w="6598"/>
      </w:tblGrid>
      <w:tr w:rsidR="004A101B">
        <w:trPr>
          <w:trHeight w:val="550"/>
        </w:trPr>
        <w:tc>
          <w:tcPr>
            <w:tcW w:w="867" w:type="dxa"/>
            <w:vAlign w:val="center"/>
          </w:tcPr>
          <w:p w:rsidR="004A101B" w:rsidRDefault="00964BDD">
            <w:pPr>
              <w:jc w:val="center"/>
              <w:rPr>
                <w:rFonts w:ascii="仿宋_GB2312" w:eastAsia="仿宋_GB2312" w:hAnsi="仿宋_GB2312" w:cs="仿宋_GB2312"/>
                <w:b/>
                <w:sz w:val="24"/>
              </w:rPr>
            </w:pPr>
            <w:r>
              <w:rPr>
                <w:rFonts w:ascii="仿宋_GB2312" w:eastAsia="仿宋_GB2312" w:hAnsi="仿宋_GB2312" w:cs="仿宋_GB2312" w:hint="eastAsia"/>
                <w:b/>
                <w:sz w:val="24"/>
              </w:rPr>
              <w:t>序号</w:t>
            </w:r>
          </w:p>
        </w:tc>
        <w:tc>
          <w:tcPr>
            <w:tcW w:w="1895" w:type="dxa"/>
            <w:vAlign w:val="center"/>
          </w:tcPr>
          <w:p w:rsidR="004A101B" w:rsidRDefault="00964BDD">
            <w:pPr>
              <w:jc w:val="center"/>
              <w:rPr>
                <w:rFonts w:ascii="仿宋_GB2312" w:eastAsia="仿宋_GB2312" w:hAnsi="仿宋_GB2312" w:cs="仿宋_GB2312"/>
                <w:b/>
                <w:sz w:val="24"/>
              </w:rPr>
            </w:pPr>
            <w:r>
              <w:rPr>
                <w:rFonts w:ascii="仿宋_GB2312" w:eastAsia="仿宋_GB2312" w:hAnsi="仿宋_GB2312" w:cs="仿宋_GB2312" w:hint="eastAsia"/>
                <w:b/>
                <w:sz w:val="24"/>
              </w:rPr>
              <w:t>内容</w:t>
            </w:r>
          </w:p>
        </w:tc>
        <w:tc>
          <w:tcPr>
            <w:tcW w:w="6598" w:type="dxa"/>
            <w:vAlign w:val="center"/>
          </w:tcPr>
          <w:p w:rsidR="004A101B" w:rsidRDefault="00964BDD">
            <w:pPr>
              <w:pStyle w:val="xl31"/>
              <w:widowControl w:val="0"/>
              <w:spacing w:before="0" w:beforeAutospacing="0" w:after="0" w:afterAutospacing="0"/>
              <w:rPr>
                <w:rFonts w:ascii="仿宋_GB2312" w:eastAsia="仿宋_GB2312" w:hAnsi="仿宋_GB2312" w:cs="仿宋_GB2312"/>
                <w:bCs w:val="0"/>
                <w:kern w:val="2"/>
                <w:sz w:val="24"/>
                <w:szCs w:val="20"/>
              </w:rPr>
            </w:pPr>
            <w:r>
              <w:rPr>
                <w:rFonts w:ascii="仿宋_GB2312" w:eastAsia="仿宋_GB2312" w:hAnsi="仿宋_GB2312" w:cs="仿宋_GB2312" w:hint="eastAsia"/>
                <w:bCs w:val="0"/>
                <w:kern w:val="2"/>
                <w:sz w:val="24"/>
                <w:szCs w:val="20"/>
              </w:rPr>
              <w:t>说明与要求</w:t>
            </w:r>
          </w:p>
        </w:tc>
      </w:tr>
      <w:tr w:rsidR="004A101B">
        <w:trPr>
          <w:trHeight w:val="550"/>
        </w:trPr>
        <w:tc>
          <w:tcPr>
            <w:tcW w:w="867" w:type="dxa"/>
            <w:vAlign w:val="center"/>
          </w:tcPr>
          <w:p w:rsidR="004A101B" w:rsidRDefault="00964BDD">
            <w:pPr>
              <w:pStyle w:val="DL"/>
              <w:pBdr>
                <w:bottom w:val="none" w:sz="0" w:space="0" w:color="auto"/>
              </w:pBdr>
              <w:tabs>
                <w:tab w:val="clear" w:pos="4153"/>
                <w:tab w:val="clear" w:pos="8306"/>
              </w:tabs>
              <w:adjustRightInd/>
              <w:spacing w:line="240" w:lineRule="auto"/>
              <w:textAlignment w:val="auto"/>
              <w:rPr>
                <w:rFonts w:ascii="仿宋_GB2312" w:eastAsia="仿宋_GB2312" w:hAnsi="仿宋_GB2312" w:cs="仿宋_GB2312"/>
                <w:bCs/>
                <w:kern w:val="2"/>
              </w:rPr>
            </w:pPr>
            <w:r>
              <w:rPr>
                <w:rFonts w:ascii="仿宋_GB2312" w:eastAsia="仿宋_GB2312" w:hAnsi="仿宋_GB2312" w:cs="仿宋_GB2312" w:hint="eastAsia"/>
                <w:bCs/>
                <w:kern w:val="2"/>
              </w:rPr>
              <w:t>1</w:t>
            </w:r>
          </w:p>
        </w:tc>
        <w:tc>
          <w:tcPr>
            <w:tcW w:w="1895" w:type="dxa"/>
            <w:vAlign w:val="center"/>
          </w:tcPr>
          <w:p w:rsidR="004A101B" w:rsidRDefault="00964BDD">
            <w:pPr>
              <w:jc w:val="center"/>
              <w:rPr>
                <w:rFonts w:ascii="仿宋_GB2312" w:eastAsia="仿宋_GB2312" w:hAnsi="仿宋_GB2312" w:cs="仿宋_GB2312"/>
                <w:bCs/>
                <w:sz w:val="24"/>
              </w:rPr>
            </w:pPr>
            <w:r>
              <w:rPr>
                <w:rFonts w:ascii="仿宋_GB2312" w:eastAsia="仿宋_GB2312" w:hAnsi="仿宋_GB2312" w:cs="仿宋_GB2312" w:hint="eastAsia"/>
                <w:bCs/>
                <w:sz w:val="24"/>
              </w:rPr>
              <w:t>采购人</w:t>
            </w:r>
          </w:p>
        </w:tc>
        <w:tc>
          <w:tcPr>
            <w:tcW w:w="6598" w:type="dxa"/>
            <w:vAlign w:val="center"/>
          </w:tcPr>
          <w:p w:rsidR="004A101B" w:rsidRDefault="00964BDD">
            <w:pPr>
              <w:pStyle w:val="xl31"/>
              <w:widowControl w:val="0"/>
              <w:spacing w:before="0" w:beforeAutospacing="0" w:after="0" w:afterAutospacing="0"/>
              <w:jc w:val="left"/>
              <w:rPr>
                <w:rFonts w:ascii="仿宋_GB2312" w:eastAsia="仿宋_GB2312" w:hAnsi="仿宋_GB2312" w:cs="仿宋_GB2312"/>
                <w:b w:val="0"/>
                <w:bCs w:val="0"/>
                <w:kern w:val="2"/>
                <w:sz w:val="24"/>
                <w:szCs w:val="20"/>
              </w:rPr>
            </w:pPr>
            <w:r>
              <w:rPr>
                <w:rFonts w:ascii="仿宋_GB2312" w:eastAsia="仿宋_GB2312" w:hAnsi="仿宋_GB2312" w:cs="仿宋_GB2312" w:hint="eastAsia"/>
                <w:b w:val="0"/>
                <w:bCs w:val="0"/>
                <w:sz w:val="24"/>
                <w:szCs w:val="18"/>
              </w:rPr>
              <w:t>安徽工业经济职业技术学院</w:t>
            </w:r>
          </w:p>
        </w:tc>
      </w:tr>
      <w:tr w:rsidR="004A101B">
        <w:trPr>
          <w:trHeight w:val="550"/>
        </w:trPr>
        <w:tc>
          <w:tcPr>
            <w:tcW w:w="867" w:type="dxa"/>
            <w:vAlign w:val="center"/>
          </w:tcPr>
          <w:p w:rsidR="004A101B" w:rsidRDefault="00964BDD">
            <w:pPr>
              <w:jc w:val="center"/>
              <w:rPr>
                <w:rFonts w:ascii="仿宋_GB2312" w:eastAsia="仿宋_GB2312" w:hAnsi="仿宋_GB2312" w:cs="仿宋_GB2312"/>
                <w:bCs/>
                <w:sz w:val="24"/>
              </w:rPr>
            </w:pPr>
            <w:r>
              <w:rPr>
                <w:rFonts w:ascii="仿宋_GB2312" w:eastAsia="仿宋_GB2312" w:hAnsi="仿宋_GB2312" w:cs="仿宋_GB2312" w:hint="eastAsia"/>
                <w:bCs/>
                <w:sz w:val="24"/>
              </w:rPr>
              <w:t>2</w:t>
            </w:r>
          </w:p>
        </w:tc>
        <w:tc>
          <w:tcPr>
            <w:tcW w:w="1895" w:type="dxa"/>
            <w:vAlign w:val="center"/>
          </w:tcPr>
          <w:p w:rsidR="004A101B" w:rsidRDefault="00964BDD">
            <w:pPr>
              <w:jc w:val="center"/>
              <w:rPr>
                <w:rFonts w:ascii="仿宋_GB2312" w:eastAsia="仿宋_GB2312" w:hAnsi="仿宋_GB2312" w:cs="仿宋_GB2312"/>
                <w:sz w:val="24"/>
              </w:rPr>
            </w:pPr>
            <w:r>
              <w:rPr>
                <w:rFonts w:ascii="仿宋_GB2312" w:eastAsia="仿宋_GB2312" w:hAnsi="仿宋_GB2312" w:cs="仿宋_GB2312" w:hint="eastAsia"/>
                <w:sz w:val="24"/>
              </w:rPr>
              <w:t>项目名称</w:t>
            </w:r>
          </w:p>
        </w:tc>
        <w:tc>
          <w:tcPr>
            <w:tcW w:w="6598" w:type="dxa"/>
            <w:vAlign w:val="center"/>
          </w:tcPr>
          <w:p w:rsidR="004A101B" w:rsidRPr="000A7DA6" w:rsidRDefault="000A7DA6" w:rsidP="000A7DA6">
            <w:pPr>
              <w:autoSpaceDE w:val="0"/>
              <w:autoSpaceDN w:val="0"/>
              <w:adjustRightInd w:val="0"/>
              <w:spacing w:line="360" w:lineRule="auto"/>
              <w:jc w:val="left"/>
              <w:rPr>
                <w:rFonts w:ascii="仿宋_GB2312" w:eastAsia="仿宋_GB2312" w:hAnsi="仿宋_GB2312" w:cs="仿宋_GB2312"/>
                <w:kern w:val="0"/>
                <w:sz w:val="24"/>
                <w:szCs w:val="18"/>
              </w:rPr>
            </w:pPr>
            <w:r w:rsidRPr="000A7DA6">
              <w:rPr>
                <w:rFonts w:ascii="仿宋_GB2312" w:eastAsia="仿宋_GB2312" w:hAnsi="仿宋_GB2312" w:cs="仿宋_GB2312" w:hint="eastAsia"/>
                <w:kern w:val="0"/>
                <w:sz w:val="24"/>
                <w:szCs w:val="18"/>
              </w:rPr>
              <w:t>安徽工业经济职业技术学院</w:t>
            </w:r>
            <w:proofErr w:type="gramStart"/>
            <w:r w:rsidRPr="000A7DA6">
              <w:rPr>
                <w:rFonts w:ascii="仿宋_GB2312" w:eastAsia="仿宋_GB2312" w:hAnsi="仿宋_GB2312" w:cs="仿宋_GB2312" w:hint="eastAsia"/>
                <w:kern w:val="0"/>
                <w:sz w:val="24"/>
                <w:szCs w:val="18"/>
              </w:rPr>
              <w:t>祁</w:t>
            </w:r>
            <w:proofErr w:type="gramEnd"/>
            <w:r w:rsidRPr="000A7DA6">
              <w:rPr>
                <w:rFonts w:ascii="仿宋_GB2312" w:eastAsia="仿宋_GB2312" w:hAnsi="仿宋_GB2312" w:cs="仿宋_GB2312" w:hint="eastAsia"/>
                <w:kern w:val="0"/>
                <w:sz w:val="24"/>
                <w:szCs w:val="18"/>
              </w:rPr>
              <w:t>门路穿校园路段涉及绿化移植项目</w:t>
            </w:r>
          </w:p>
        </w:tc>
      </w:tr>
      <w:tr w:rsidR="004A101B">
        <w:trPr>
          <w:trHeight w:val="435"/>
        </w:trPr>
        <w:tc>
          <w:tcPr>
            <w:tcW w:w="867" w:type="dxa"/>
            <w:vAlign w:val="center"/>
          </w:tcPr>
          <w:p w:rsidR="004A101B" w:rsidRDefault="00964BDD">
            <w:pPr>
              <w:jc w:val="center"/>
              <w:rPr>
                <w:rFonts w:ascii="仿宋_GB2312" w:eastAsia="仿宋_GB2312" w:hAnsi="仿宋_GB2312" w:cs="仿宋_GB2312"/>
                <w:bCs/>
                <w:sz w:val="24"/>
              </w:rPr>
            </w:pPr>
            <w:r>
              <w:rPr>
                <w:rFonts w:ascii="仿宋_GB2312" w:eastAsia="仿宋_GB2312" w:hAnsi="仿宋_GB2312" w:cs="仿宋_GB2312" w:hint="eastAsia"/>
                <w:bCs/>
                <w:sz w:val="24"/>
              </w:rPr>
              <w:t>5</w:t>
            </w:r>
          </w:p>
        </w:tc>
        <w:tc>
          <w:tcPr>
            <w:tcW w:w="1895" w:type="dxa"/>
            <w:vAlign w:val="center"/>
          </w:tcPr>
          <w:p w:rsidR="004A101B" w:rsidRDefault="00964BDD">
            <w:pPr>
              <w:jc w:val="center"/>
              <w:rPr>
                <w:rFonts w:ascii="仿宋_GB2312" w:eastAsia="仿宋_GB2312" w:hAnsi="仿宋_GB2312" w:cs="仿宋_GB2312"/>
                <w:sz w:val="24"/>
              </w:rPr>
            </w:pPr>
            <w:r>
              <w:rPr>
                <w:rFonts w:ascii="仿宋_GB2312" w:eastAsia="仿宋_GB2312" w:hAnsi="仿宋_GB2312" w:cs="仿宋_GB2312" w:hint="eastAsia"/>
                <w:sz w:val="24"/>
              </w:rPr>
              <w:t>项目编号</w:t>
            </w:r>
          </w:p>
        </w:tc>
        <w:tc>
          <w:tcPr>
            <w:tcW w:w="6598" w:type="dxa"/>
            <w:vAlign w:val="center"/>
          </w:tcPr>
          <w:p w:rsidR="004A101B" w:rsidRDefault="00103C26">
            <w:pPr>
              <w:pStyle w:val="xl31"/>
              <w:widowControl w:val="0"/>
              <w:spacing w:before="0" w:beforeAutospacing="0" w:after="0" w:afterAutospacing="0"/>
              <w:jc w:val="left"/>
              <w:rPr>
                <w:rFonts w:ascii="仿宋_GB2312" w:eastAsia="仿宋_GB2312" w:hAnsi="仿宋_GB2312" w:cs="仿宋_GB2312"/>
                <w:b w:val="0"/>
                <w:bCs w:val="0"/>
                <w:sz w:val="24"/>
                <w:szCs w:val="18"/>
              </w:rPr>
            </w:pPr>
            <w:hyperlink r:id="rId10" w:tgtFrame="newblank" w:tooltip="B-AHIEC-ZC20200001" w:history="1">
              <w:r w:rsidR="007C577A" w:rsidRPr="007C577A">
                <w:rPr>
                  <w:rFonts w:ascii="仿宋_GB2312" w:eastAsia="仿宋_GB2312" w:hAnsi="仿宋_GB2312" w:cs="仿宋_GB2312" w:hint="eastAsia"/>
                  <w:b w:val="0"/>
                  <w:bCs w:val="0"/>
                  <w:sz w:val="24"/>
                  <w:szCs w:val="18"/>
                </w:rPr>
                <w:t>B-AHIEC-ZC20200001</w:t>
              </w:r>
            </w:hyperlink>
          </w:p>
        </w:tc>
      </w:tr>
      <w:tr w:rsidR="004A101B">
        <w:trPr>
          <w:trHeight w:val="550"/>
        </w:trPr>
        <w:tc>
          <w:tcPr>
            <w:tcW w:w="867" w:type="dxa"/>
            <w:vAlign w:val="center"/>
          </w:tcPr>
          <w:p w:rsidR="004A101B" w:rsidRDefault="00964BDD">
            <w:pPr>
              <w:jc w:val="center"/>
              <w:rPr>
                <w:rFonts w:ascii="仿宋_GB2312" w:eastAsia="仿宋_GB2312" w:hAnsi="仿宋_GB2312" w:cs="仿宋_GB2312"/>
                <w:bCs/>
                <w:sz w:val="24"/>
              </w:rPr>
            </w:pPr>
            <w:r>
              <w:rPr>
                <w:rFonts w:ascii="仿宋_GB2312" w:eastAsia="仿宋_GB2312" w:hAnsi="仿宋_GB2312" w:cs="仿宋_GB2312" w:hint="eastAsia"/>
                <w:bCs/>
                <w:sz w:val="24"/>
              </w:rPr>
              <w:t>6</w:t>
            </w:r>
          </w:p>
        </w:tc>
        <w:tc>
          <w:tcPr>
            <w:tcW w:w="1895" w:type="dxa"/>
            <w:vAlign w:val="center"/>
          </w:tcPr>
          <w:p w:rsidR="004A101B" w:rsidRDefault="00964BDD">
            <w:pPr>
              <w:jc w:val="center"/>
              <w:rPr>
                <w:rFonts w:ascii="仿宋_GB2312" w:eastAsia="仿宋_GB2312" w:hAnsi="仿宋_GB2312" w:cs="仿宋_GB2312"/>
                <w:sz w:val="24"/>
              </w:rPr>
            </w:pPr>
            <w:r>
              <w:rPr>
                <w:rFonts w:ascii="仿宋_GB2312" w:eastAsia="仿宋_GB2312" w:hAnsi="仿宋_GB2312" w:cs="仿宋_GB2312" w:hint="eastAsia"/>
                <w:sz w:val="24"/>
              </w:rPr>
              <w:t>项目性质</w:t>
            </w:r>
          </w:p>
        </w:tc>
        <w:tc>
          <w:tcPr>
            <w:tcW w:w="6598" w:type="dxa"/>
            <w:vAlign w:val="center"/>
          </w:tcPr>
          <w:p w:rsidR="004A101B" w:rsidRDefault="00964BDD">
            <w:pPr>
              <w:pStyle w:val="xl31"/>
              <w:widowControl w:val="0"/>
              <w:spacing w:before="0" w:beforeAutospacing="0" w:after="0" w:afterAutospacing="0"/>
              <w:jc w:val="left"/>
              <w:rPr>
                <w:rFonts w:ascii="仿宋_GB2312" w:eastAsia="仿宋_GB2312" w:hAnsi="仿宋_GB2312" w:cs="仿宋_GB2312"/>
                <w:b w:val="0"/>
                <w:bCs w:val="0"/>
                <w:sz w:val="24"/>
              </w:rPr>
            </w:pPr>
            <w:r>
              <w:rPr>
                <w:rFonts w:ascii="仿宋_GB2312" w:eastAsia="仿宋_GB2312" w:hAnsi="仿宋_GB2312" w:cs="仿宋_GB2312" w:hint="eastAsia"/>
                <w:b w:val="0"/>
                <w:bCs w:val="0"/>
                <w:sz w:val="24"/>
              </w:rPr>
              <w:t>工程类</w:t>
            </w:r>
          </w:p>
        </w:tc>
      </w:tr>
      <w:tr w:rsidR="004A101B">
        <w:trPr>
          <w:trHeight w:val="550"/>
        </w:trPr>
        <w:tc>
          <w:tcPr>
            <w:tcW w:w="867" w:type="dxa"/>
            <w:vAlign w:val="center"/>
          </w:tcPr>
          <w:p w:rsidR="004A101B" w:rsidRDefault="00964BDD">
            <w:pPr>
              <w:jc w:val="center"/>
              <w:rPr>
                <w:rFonts w:ascii="仿宋_GB2312" w:eastAsia="仿宋_GB2312" w:hAnsi="仿宋_GB2312" w:cs="仿宋_GB2312"/>
                <w:sz w:val="24"/>
              </w:rPr>
            </w:pPr>
            <w:r>
              <w:rPr>
                <w:rFonts w:ascii="仿宋_GB2312" w:eastAsia="仿宋_GB2312" w:hAnsi="仿宋_GB2312" w:cs="仿宋_GB2312" w:hint="eastAsia"/>
                <w:sz w:val="24"/>
              </w:rPr>
              <w:t>8</w:t>
            </w:r>
          </w:p>
        </w:tc>
        <w:tc>
          <w:tcPr>
            <w:tcW w:w="1895" w:type="dxa"/>
            <w:vAlign w:val="center"/>
          </w:tcPr>
          <w:p w:rsidR="004A101B" w:rsidRDefault="00964BDD">
            <w:pPr>
              <w:jc w:val="center"/>
              <w:rPr>
                <w:rFonts w:ascii="仿宋_GB2312" w:eastAsia="仿宋_GB2312" w:hAnsi="仿宋_GB2312" w:cs="仿宋_GB2312"/>
                <w:sz w:val="24"/>
                <w:lang w:val="zh-CN"/>
              </w:rPr>
            </w:pPr>
            <w:proofErr w:type="gramStart"/>
            <w:r>
              <w:rPr>
                <w:rFonts w:ascii="仿宋_GB2312" w:eastAsia="仿宋_GB2312" w:hAnsi="仿宋_GB2312" w:cs="仿宋_GB2312" w:hint="eastAsia"/>
                <w:sz w:val="24"/>
              </w:rPr>
              <w:t>包别划分</w:t>
            </w:r>
            <w:proofErr w:type="gramEnd"/>
          </w:p>
        </w:tc>
        <w:tc>
          <w:tcPr>
            <w:tcW w:w="6598" w:type="dxa"/>
            <w:vAlign w:val="center"/>
          </w:tcPr>
          <w:p w:rsidR="004A101B" w:rsidRDefault="00964BDD">
            <w:pPr>
              <w:jc w:val="left"/>
              <w:rPr>
                <w:rFonts w:ascii="仿宋_GB2312" w:eastAsia="仿宋_GB2312" w:hAnsi="仿宋_GB2312" w:cs="仿宋_GB2312"/>
                <w:bCs/>
                <w:sz w:val="24"/>
              </w:rPr>
            </w:pPr>
            <w:r>
              <w:rPr>
                <w:rFonts w:ascii="仿宋_GB2312" w:eastAsia="仿宋_GB2312" w:hAnsi="仿宋_GB2312" w:cs="仿宋_GB2312" w:hint="eastAsia"/>
                <w:sz w:val="24"/>
              </w:rPr>
              <w:sym w:font="Wingdings" w:char="F0FE"/>
            </w:r>
            <w:proofErr w:type="gramStart"/>
            <w:r>
              <w:rPr>
                <w:rFonts w:ascii="仿宋_GB2312" w:eastAsia="仿宋_GB2312" w:hAnsi="仿宋_GB2312" w:cs="仿宋_GB2312" w:hint="eastAsia"/>
                <w:sz w:val="24"/>
              </w:rPr>
              <w:t>不</w:t>
            </w:r>
            <w:proofErr w:type="gramEnd"/>
            <w:r>
              <w:rPr>
                <w:rFonts w:ascii="仿宋_GB2312" w:eastAsia="仿宋_GB2312" w:hAnsi="仿宋_GB2312" w:cs="仿宋_GB2312" w:hint="eastAsia"/>
                <w:sz w:val="24"/>
              </w:rPr>
              <w:t>分包    □分为个包</w:t>
            </w:r>
          </w:p>
        </w:tc>
      </w:tr>
      <w:tr w:rsidR="004A101B">
        <w:trPr>
          <w:trHeight w:val="1509"/>
        </w:trPr>
        <w:tc>
          <w:tcPr>
            <w:tcW w:w="867" w:type="dxa"/>
            <w:vAlign w:val="center"/>
          </w:tcPr>
          <w:p w:rsidR="004A101B" w:rsidRDefault="00964BDD">
            <w:pPr>
              <w:jc w:val="center"/>
              <w:rPr>
                <w:rFonts w:ascii="仿宋_GB2312" w:eastAsia="仿宋_GB2312" w:hAnsi="仿宋_GB2312" w:cs="仿宋_GB2312"/>
                <w:sz w:val="24"/>
                <w:lang w:val="zh-CN"/>
              </w:rPr>
            </w:pPr>
            <w:r>
              <w:rPr>
                <w:rFonts w:ascii="仿宋_GB2312" w:eastAsia="仿宋_GB2312" w:hAnsi="仿宋_GB2312" w:cs="仿宋_GB2312" w:hint="eastAsia"/>
                <w:sz w:val="24"/>
                <w:lang w:val="zh-CN"/>
              </w:rPr>
              <w:t>9</w:t>
            </w:r>
          </w:p>
        </w:tc>
        <w:tc>
          <w:tcPr>
            <w:tcW w:w="1895" w:type="dxa"/>
            <w:vAlign w:val="center"/>
          </w:tcPr>
          <w:p w:rsidR="004A101B" w:rsidRDefault="00964BDD">
            <w:pPr>
              <w:jc w:val="center"/>
              <w:rPr>
                <w:rFonts w:ascii="仿宋_GB2312" w:eastAsia="仿宋_GB2312" w:hAnsi="仿宋_GB2312" w:cs="仿宋_GB2312"/>
                <w:sz w:val="24"/>
              </w:rPr>
            </w:pPr>
            <w:r>
              <w:rPr>
                <w:rFonts w:ascii="仿宋_GB2312" w:eastAsia="仿宋_GB2312" w:hAnsi="仿宋_GB2312" w:cs="仿宋_GB2312" w:hint="eastAsia"/>
                <w:sz w:val="24"/>
                <w:lang w:val="zh-CN"/>
              </w:rPr>
              <w:t>付款方式</w:t>
            </w:r>
          </w:p>
        </w:tc>
        <w:tc>
          <w:tcPr>
            <w:tcW w:w="6598" w:type="dxa"/>
            <w:vAlign w:val="center"/>
          </w:tcPr>
          <w:p w:rsidR="004A101B" w:rsidRDefault="00964BDD" w:rsidP="00D72E68">
            <w:pPr>
              <w:pStyle w:val="CharCharCharCharCharCharChar1Char"/>
              <w:spacing w:beforeLines="50" w:before="156"/>
              <w:jc w:val="left"/>
              <w:rPr>
                <w:rFonts w:ascii="仿宋_GB2312" w:eastAsia="仿宋_GB2312" w:hAnsi="仿宋_GB2312" w:cs="仿宋_GB2312"/>
                <w:bCs/>
              </w:rPr>
            </w:pPr>
            <w:r>
              <w:rPr>
                <w:rFonts w:ascii="仿宋_GB2312" w:eastAsia="仿宋_GB2312" w:hAnsi="仿宋_GB2312" w:cs="仿宋_GB2312" w:hint="eastAsia"/>
                <w:lang w:val="zh-CN"/>
              </w:rPr>
              <w:t>付款方式：</w:t>
            </w:r>
            <w:r>
              <w:rPr>
                <w:rFonts w:ascii="仿宋_GB2312" w:eastAsia="仿宋_GB2312" w:hAnsi="仿宋_GB2312" w:cs="仿宋_GB2312" w:hint="eastAsia"/>
                <w:kern w:val="0"/>
                <w:szCs w:val="24"/>
                <w:u w:val="single"/>
              </w:rPr>
              <w:t>本合同以人民币付款。工程施工完成并经竣工验收合格后支付至合同价款80%，</w:t>
            </w:r>
            <w:r>
              <w:rPr>
                <w:rFonts w:ascii="仿宋_GB2312" w:eastAsia="仿宋_GB2312" w:hAnsi="仿宋_GB2312" w:cs="仿宋_GB2312" w:hint="eastAsia"/>
                <w:szCs w:val="24"/>
                <w:u w:val="single"/>
              </w:rPr>
              <w:t>完成工程决算审计后付至工程结算审定价的95%，余5%作为工程养护保证金，养护期期满（验收合同后满2年）后无质量问题一次性付清（无息）。</w:t>
            </w:r>
          </w:p>
          <w:p w:rsidR="004A101B" w:rsidRDefault="00964BDD">
            <w:pPr>
              <w:pStyle w:val="CharCharCharCharCharCharChar1Char"/>
              <w:jc w:val="left"/>
              <w:rPr>
                <w:rFonts w:ascii="仿宋_GB2312" w:eastAsia="仿宋_GB2312" w:hAnsi="仿宋_GB2312" w:cs="仿宋_GB2312"/>
                <w:u w:val="single"/>
                <w:lang w:val="zh-CN"/>
              </w:rPr>
            </w:pPr>
            <w:r>
              <w:rPr>
                <w:rFonts w:ascii="仿宋_GB2312" w:eastAsia="仿宋_GB2312" w:hAnsi="仿宋_GB2312" w:cs="仿宋_GB2312" w:hint="eastAsia"/>
                <w:bCs/>
              </w:rPr>
              <w:t>报价人提交的报价文件中如有关于付款条件的表述与询价文件规定不符，报价无效。</w:t>
            </w:r>
          </w:p>
        </w:tc>
      </w:tr>
      <w:tr w:rsidR="004A101B">
        <w:trPr>
          <w:trHeight w:val="658"/>
        </w:trPr>
        <w:tc>
          <w:tcPr>
            <w:tcW w:w="867" w:type="dxa"/>
            <w:vAlign w:val="center"/>
          </w:tcPr>
          <w:p w:rsidR="004A101B" w:rsidRDefault="00964BDD">
            <w:pPr>
              <w:jc w:val="center"/>
              <w:rPr>
                <w:rFonts w:ascii="仿宋_GB2312" w:eastAsia="仿宋_GB2312" w:hAnsi="仿宋_GB2312" w:cs="仿宋_GB2312"/>
                <w:sz w:val="24"/>
                <w:lang w:val="zh-CN"/>
              </w:rPr>
            </w:pPr>
            <w:r>
              <w:rPr>
                <w:rFonts w:ascii="仿宋_GB2312" w:eastAsia="仿宋_GB2312" w:hAnsi="仿宋_GB2312" w:cs="仿宋_GB2312" w:hint="eastAsia"/>
                <w:sz w:val="24"/>
                <w:lang w:val="zh-CN"/>
              </w:rPr>
              <w:t>10</w:t>
            </w:r>
          </w:p>
        </w:tc>
        <w:tc>
          <w:tcPr>
            <w:tcW w:w="1895" w:type="dxa"/>
            <w:vAlign w:val="center"/>
          </w:tcPr>
          <w:p w:rsidR="004A101B" w:rsidRDefault="00964BDD">
            <w:pPr>
              <w:jc w:val="center"/>
              <w:rPr>
                <w:rFonts w:ascii="仿宋_GB2312" w:eastAsia="仿宋_GB2312" w:hAnsi="仿宋_GB2312" w:cs="仿宋_GB2312"/>
                <w:sz w:val="24"/>
              </w:rPr>
            </w:pPr>
            <w:r>
              <w:rPr>
                <w:rFonts w:ascii="仿宋_GB2312" w:eastAsia="仿宋_GB2312" w:hAnsi="仿宋_GB2312" w:cs="仿宋_GB2312" w:hint="eastAsia"/>
                <w:sz w:val="24"/>
              </w:rPr>
              <w:t>联合体报价</w:t>
            </w:r>
          </w:p>
        </w:tc>
        <w:tc>
          <w:tcPr>
            <w:tcW w:w="6598" w:type="dxa"/>
            <w:vAlign w:val="center"/>
          </w:tcPr>
          <w:p w:rsidR="004A101B" w:rsidRDefault="00964BDD">
            <w:pPr>
              <w:jc w:val="left"/>
              <w:rPr>
                <w:rFonts w:ascii="仿宋_GB2312" w:eastAsia="仿宋_GB2312" w:hAnsi="仿宋_GB2312" w:cs="仿宋_GB2312"/>
                <w:sz w:val="24"/>
              </w:rPr>
            </w:pPr>
            <w:r>
              <w:rPr>
                <w:rFonts w:ascii="仿宋_GB2312" w:eastAsia="仿宋_GB2312" w:hAnsi="仿宋_GB2312" w:cs="仿宋_GB2312" w:hint="eastAsia"/>
                <w:sz w:val="24"/>
              </w:rPr>
              <w:t>不允许</w:t>
            </w:r>
          </w:p>
        </w:tc>
      </w:tr>
      <w:tr w:rsidR="004A101B">
        <w:trPr>
          <w:trHeight w:val="531"/>
        </w:trPr>
        <w:tc>
          <w:tcPr>
            <w:tcW w:w="867" w:type="dxa"/>
            <w:vAlign w:val="center"/>
          </w:tcPr>
          <w:p w:rsidR="004A101B" w:rsidRDefault="00964BDD">
            <w:pPr>
              <w:jc w:val="center"/>
              <w:rPr>
                <w:rFonts w:ascii="仿宋_GB2312" w:eastAsia="仿宋_GB2312" w:hAnsi="仿宋_GB2312" w:cs="仿宋_GB2312"/>
                <w:sz w:val="24"/>
              </w:rPr>
            </w:pPr>
            <w:r>
              <w:rPr>
                <w:rFonts w:ascii="仿宋_GB2312" w:eastAsia="仿宋_GB2312" w:hAnsi="仿宋_GB2312" w:cs="仿宋_GB2312" w:hint="eastAsia"/>
                <w:sz w:val="24"/>
              </w:rPr>
              <w:t>11</w:t>
            </w:r>
          </w:p>
        </w:tc>
        <w:tc>
          <w:tcPr>
            <w:tcW w:w="1895" w:type="dxa"/>
            <w:vAlign w:val="center"/>
          </w:tcPr>
          <w:p w:rsidR="004A101B" w:rsidRDefault="00964BDD">
            <w:pPr>
              <w:jc w:val="center"/>
              <w:rPr>
                <w:rFonts w:ascii="仿宋_GB2312" w:eastAsia="仿宋_GB2312" w:hAnsi="仿宋_GB2312" w:cs="仿宋_GB2312"/>
                <w:sz w:val="24"/>
                <w:lang w:val="zh-CN"/>
              </w:rPr>
            </w:pPr>
            <w:r>
              <w:rPr>
                <w:rFonts w:ascii="仿宋_GB2312" w:eastAsia="仿宋_GB2312" w:hAnsi="仿宋_GB2312" w:cs="仿宋_GB2312" w:hint="eastAsia"/>
                <w:sz w:val="24"/>
              </w:rPr>
              <w:t>报价有效期</w:t>
            </w:r>
          </w:p>
        </w:tc>
        <w:tc>
          <w:tcPr>
            <w:tcW w:w="6598" w:type="dxa"/>
            <w:vAlign w:val="center"/>
          </w:tcPr>
          <w:p w:rsidR="004A101B" w:rsidRDefault="00964BDD">
            <w:pPr>
              <w:jc w:val="left"/>
              <w:rPr>
                <w:rFonts w:ascii="仿宋_GB2312" w:eastAsia="仿宋_GB2312" w:hAnsi="仿宋_GB2312" w:cs="仿宋_GB2312"/>
                <w:sz w:val="24"/>
              </w:rPr>
            </w:pPr>
            <w:r>
              <w:rPr>
                <w:rFonts w:ascii="仿宋_GB2312" w:eastAsia="仿宋_GB2312" w:hAnsi="仿宋_GB2312" w:cs="仿宋_GB2312" w:hint="eastAsia"/>
                <w:bCs/>
                <w:sz w:val="24"/>
              </w:rPr>
              <w:t>开标后</w:t>
            </w:r>
            <w:r>
              <w:rPr>
                <w:rFonts w:ascii="仿宋_GB2312" w:eastAsia="仿宋_GB2312" w:hAnsi="仿宋_GB2312" w:cs="仿宋_GB2312" w:hint="eastAsia"/>
                <w:bCs/>
                <w:sz w:val="24"/>
                <w:u w:val="single"/>
              </w:rPr>
              <w:t>30</w:t>
            </w:r>
            <w:r>
              <w:rPr>
                <w:rFonts w:ascii="仿宋_GB2312" w:eastAsia="仿宋_GB2312" w:hAnsi="仿宋_GB2312" w:cs="仿宋_GB2312" w:hint="eastAsia"/>
                <w:bCs/>
                <w:sz w:val="24"/>
              </w:rPr>
              <w:t>天</w:t>
            </w:r>
          </w:p>
        </w:tc>
      </w:tr>
      <w:tr w:rsidR="004A101B">
        <w:trPr>
          <w:trHeight w:val="517"/>
        </w:trPr>
        <w:tc>
          <w:tcPr>
            <w:tcW w:w="867" w:type="dxa"/>
            <w:vAlign w:val="center"/>
          </w:tcPr>
          <w:p w:rsidR="004A101B" w:rsidRDefault="00964BD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12</w:t>
            </w:r>
          </w:p>
        </w:tc>
        <w:tc>
          <w:tcPr>
            <w:tcW w:w="1895" w:type="dxa"/>
            <w:vAlign w:val="center"/>
          </w:tcPr>
          <w:p w:rsidR="004A101B" w:rsidRDefault="00964BD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建设地点</w:t>
            </w:r>
          </w:p>
        </w:tc>
        <w:tc>
          <w:tcPr>
            <w:tcW w:w="6598" w:type="dxa"/>
            <w:vAlign w:val="center"/>
          </w:tcPr>
          <w:p w:rsidR="004A101B" w:rsidRDefault="00964BDD">
            <w:pPr>
              <w:jc w:val="left"/>
              <w:rPr>
                <w:rFonts w:ascii="仿宋_GB2312" w:eastAsia="仿宋_GB2312" w:hAnsi="仿宋_GB2312" w:cs="仿宋_GB2312"/>
                <w:sz w:val="24"/>
                <w:szCs w:val="24"/>
              </w:rPr>
            </w:pPr>
            <w:r>
              <w:rPr>
                <w:rFonts w:ascii="仿宋_GB2312" w:eastAsia="仿宋_GB2312" w:hAnsi="仿宋_GB2312" w:cs="仿宋_GB2312" w:hint="eastAsia"/>
                <w:sz w:val="24"/>
                <w:szCs w:val="18"/>
              </w:rPr>
              <w:t>安徽工业经济职业技术学院</w:t>
            </w:r>
          </w:p>
        </w:tc>
      </w:tr>
      <w:tr w:rsidR="004A101B">
        <w:trPr>
          <w:trHeight w:val="606"/>
        </w:trPr>
        <w:tc>
          <w:tcPr>
            <w:tcW w:w="867" w:type="dxa"/>
            <w:vAlign w:val="center"/>
          </w:tcPr>
          <w:p w:rsidR="004A101B" w:rsidRDefault="00964BD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13</w:t>
            </w:r>
          </w:p>
        </w:tc>
        <w:tc>
          <w:tcPr>
            <w:tcW w:w="1895" w:type="dxa"/>
            <w:vAlign w:val="center"/>
          </w:tcPr>
          <w:p w:rsidR="004A101B" w:rsidRDefault="00964BD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询价范围</w:t>
            </w:r>
          </w:p>
        </w:tc>
        <w:tc>
          <w:tcPr>
            <w:tcW w:w="6598" w:type="dxa"/>
            <w:vAlign w:val="center"/>
          </w:tcPr>
          <w:p w:rsidR="004A101B" w:rsidRDefault="00964BDD">
            <w:pPr>
              <w:jc w:val="left"/>
              <w:rPr>
                <w:rFonts w:ascii="仿宋_GB2312" w:eastAsia="仿宋_GB2312" w:hAnsi="仿宋_GB2312" w:cs="仿宋_GB2312"/>
                <w:sz w:val="24"/>
                <w:szCs w:val="24"/>
              </w:rPr>
            </w:pPr>
            <w:r>
              <w:rPr>
                <w:rFonts w:ascii="仿宋_GB2312" w:eastAsia="仿宋_GB2312" w:hAnsi="仿宋_GB2312" w:cs="仿宋_GB2312" w:hint="eastAsia"/>
                <w:b/>
                <w:color w:val="000000"/>
                <w:sz w:val="24"/>
                <w:szCs w:val="24"/>
              </w:rPr>
              <w:t>询价文件，工程量清单及补充答疑文件全部内容。</w:t>
            </w:r>
          </w:p>
        </w:tc>
      </w:tr>
      <w:tr w:rsidR="004A101B">
        <w:trPr>
          <w:trHeight w:val="500"/>
        </w:trPr>
        <w:tc>
          <w:tcPr>
            <w:tcW w:w="867" w:type="dxa"/>
            <w:vAlign w:val="center"/>
          </w:tcPr>
          <w:p w:rsidR="004A101B" w:rsidRDefault="00964BD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14</w:t>
            </w:r>
          </w:p>
        </w:tc>
        <w:tc>
          <w:tcPr>
            <w:tcW w:w="1895" w:type="dxa"/>
            <w:vAlign w:val="center"/>
          </w:tcPr>
          <w:p w:rsidR="004A101B" w:rsidRDefault="00964BD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承包方式</w:t>
            </w:r>
          </w:p>
        </w:tc>
        <w:tc>
          <w:tcPr>
            <w:tcW w:w="6598" w:type="dxa"/>
            <w:vAlign w:val="center"/>
          </w:tcPr>
          <w:p w:rsidR="004A101B" w:rsidRDefault="00964BDD">
            <w:pPr>
              <w:adjustRightInd w:val="0"/>
              <w:jc w:val="left"/>
              <w:rPr>
                <w:rFonts w:ascii="仿宋_GB2312" w:eastAsia="仿宋_GB2312" w:hAnsi="仿宋_GB2312" w:cs="仿宋_GB2312"/>
                <w:sz w:val="24"/>
                <w:szCs w:val="24"/>
                <w:lang w:val="zh-CN"/>
              </w:rPr>
            </w:pPr>
            <w:r>
              <w:rPr>
                <w:rFonts w:ascii="仿宋_GB2312" w:eastAsia="仿宋_GB2312" w:hAnsi="仿宋_GB2312" w:cs="仿宋_GB2312" w:hint="eastAsia"/>
                <w:sz w:val="24"/>
                <w:szCs w:val="24"/>
              </w:rPr>
              <w:t xml:space="preserve">施工总承包  </w:t>
            </w:r>
          </w:p>
        </w:tc>
      </w:tr>
      <w:tr w:rsidR="004A101B">
        <w:trPr>
          <w:trHeight w:val="576"/>
        </w:trPr>
        <w:tc>
          <w:tcPr>
            <w:tcW w:w="867" w:type="dxa"/>
            <w:vAlign w:val="center"/>
          </w:tcPr>
          <w:p w:rsidR="004A101B" w:rsidRDefault="00964BDD">
            <w:pPr>
              <w:adjustRightInd w:val="0"/>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15</w:t>
            </w:r>
          </w:p>
        </w:tc>
        <w:tc>
          <w:tcPr>
            <w:tcW w:w="1895" w:type="dxa"/>
            <w:vAlign w:val="center"/>
          </w:tcPr>
          <w:p w:rsidR="004A101B" w:rsidRDefault="00964BDD">
            <w:pPr>
              <w:pStyle w:val="a6"/>
              <w:adjustRightInd w:val="0"/>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计价方式</w:t>
            </w:r>
          </w:p>
        </w:tc>
        <w:tc>
          <w:tcPr>
            <w:tcW w:w="6598" w:type="dxa"/>
            <w:vAlign w:val="center"/>
          </w:tcPr>
          <w:p w:rsidR="004A101B" w:rsidRDefault="00964BDD">
            <w:pPr>
              <w:adjustRightInd w:val="0"/>
              <w:snapToGrid w:val="0"/>
              <w:jc w:val="left"/>
              <w:rPr>
                <w:rFonts w:ascii="仿宋_GB2312" w:eastAsia="仿宋_GB2312" w:hAnsi="仿宋_GB2312" w:cs="仿宋_GB2312"/>
                <w:bCs/>
                <w:sz w:val="24"/>
                <w:szCs w:val="24"/>
                <w:u w:val="single"/>
              </w:rPr>
            </w:pPr>
            <w:r>
              <w:rPr>
                <w:rFonts w:ascii="仿宋_GB2312" w:eastAsia="仿宋_GB2312" w:hAnsi="仿宋_GB2312" w:cs="仿宋_GB2312" w:hint="eastAsia"/>
                <w:sz w:val="24"/>
                <w:szCs w:val="24"/>
              </w:rPr>
              <w:t>按报价格式报价</w:t>
            </w:r>
          </w:p>
        </w:tc>
      </w:tr>
      <w:tr w:rsidR="004A101B">
        <w:trPr>
          <w:trHeight w:val="566"/>
        </w:trPr>
        <w:tc>
          <w:tcPr>
            <w:tcW w:w="867" w:type="dxa"/>
            <w:vAlign w:val="center"/>
          </w:tcPr>
          <w:p w:rsidR="004A101B" w:rsidRDefault="00964BDD">
            <w:pPr>
              <w:adjustRightInd w:val="0"/>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16</w:t>
            </w:r>
          </w:p>
        </w:tc>
        <w:tc>
          <w:tcPr>
            <w:tcW w:w="1895" w:type="dxa"/>
            <w:vAlign w:val="center"/>
          </w:tcPr>
          <w:p w:rsidR="004A101B" w:rsidRDefault="00964BDD">
            <w:pPr>
              <w:adjustRightInd w:val="0"/>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工程工期</w:t>
            </w:r>
          </w:p>
        </w:tc>
        <w:tc>
          <w:tcPr>
            <w:tcW w:w="6598" w:type="dxa"/>
            <w:vAlign w:val="center"/>
          </w:tcPr>
          <w:p w:rsidR="004A101B" w:rsidRDefault="00964BDD">
            <w:pPr>
              <w:pStyle w:val="Web"/>
              <w:widowControl w:val="0"/>
              <w:spacing w:before="0" w:beforeAutospacing="0" w:after="0" w:afterAutospacing="0"/>
              <w:rPr>
                <w:rFonts w:ascii="仿宋_GB2312" w:eastAsia="仿宋_GB2312" w:hAnsi="仿宋_GB2312" w:cs="仿宋_GB2312"/>
                <w:bCs/>
              </w:rPr>
            </w:pPr>
            <w:r>
              <w:rPr>
                <w:rFonts w:ascii="仿宋_GB2312" w:eastAsia="仿宋_GB2312" w:hAnsi="仿宋_GB2312" w:cs="仿宋_GB2312" w:hint="eastAsia"/>
              </w:rPr>
              <w:t>合同工期：合同签订后7日内。</w:t>
            </w:r>
          </w:p>
        </w:tc>
      </w:tr>
      <w:tr w:rsidR="004A101B">
        <w:trPr>
          <w:trHeight w:val="576"/>
        </w:trPr>
        <w:tc>
          <w:tcPr>
            <w:tcW w:w="867" w:type="dxa"/>
            <w:vAlign w:val="center"/>
          </w:tcPr>
          <w:p w:rsidR="004A101B" w:rsidRDefault="00964BDD">
            <w:pPr>
              <w:adjustRightInd w:val="0"/>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17</w:t>
            </w:r>
          </w:p>
        </w:tc>
        <w:tc>
          <w:tcPr>
            <w:tcW w:w="1895" w:type="dxa"/>
            <w:vAlign w:val="center"/>
          </w:tcPr>
          <w:p w:rsidR="004A101B" w:rsidRDefault="00964BDD">
            <w:pPr>
              <w:adjustRightInd w:val="0"/>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质量标准要求</w:t>
            </w:r>
          </w:p>
        </w:tc>
        <w:tc>
          <w:tcPr>
            <w:tcW w:w="6598" w:type="dxa"/>
            <w:vAlign w:val="center"/>
          </w:tcPr>
          <w:p w:rsidR="004A101B" w:rsidRDefault="00964BDD">
            <w:pPr>
              <w:pStyle w:val="Web"/>
              <w:tabs>
                <w:tab w:val="left" w:pos="1152"/>
              </w:tabs>
              <w:spacing w:before="0" w:beforeAutospacing="0" w:after="0" w:afterAutospacing="0"/>
              <w:rPr>
                <w:rFonts w:ascii="仿宋_GB2312" w:eastAsia="仿宋_GB2312" w:hAnsi="仿宋_GB2312" w:cs="仿宋_GB2312"/>
                <w:bCs/>
              </w:rPr>
            </w:pPr>
            <w:r>
              <w:rPr>
                <w:rFonts w:ascii="仿宋_GB2312" w:eastAsia="仿宋_GB2312" w:hAnsi="仿宋_GB2312" w:cs="仿宋_GB2312" w:hint="eastAsia"/>
              </w:rPr>
              <w:t>质量标准：</w:t>
            </w:r>
            <w:r>
              <w:rPr>
                <w:rFonts w:ascii="仿宋_GB2312" w:eastAsia="仿宋_GB2312" w:hAnsi="仿宋_GB2312" w:cs="仿宋_GB2312" w:hint="eastAsia"/>
                <w:bCs/>
              </w:rPr>
              <w:t>合格</w:t>
            </w:r>
          </w:p>
        </w:tc>
      </w:tr>
      <w:tr w:rsidR="004A101B">
        <w:trPr>
          <w:trHeight w:val="604"/>
        </w:trPr>
        <w:tc>
          <w:tcPr>
            <w:tcW w:w="867" w:type="dxa"/>
            <w:vAlign w:val="center"/>
          </w:tcPr>
          <w:p w:rsidR="004A101B" w:rsidRDefault="00964BDD">
            <w:pPr>
              <w:adjustRightInd w:val="0"/>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18</w:t>
            </w:r>
          </w:p>
        </w:tc>
        <w:tc>
          <w:tcPr>
            <w:tcW w:w="1895" w:type="dxa"/>
            <w:vAlign w:val="center"/>
          </w:tcPr>
          <w:p w:rsidR="004A101B" w:rsidRDefault="00964BD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预留金</w:t>
            </w:r>
          </w:p>
        </w:tc>
        <w:tc>
          <w:tcPr>
            <w:tcW w:w="6598" w:type="dxa"/>
            <w:vAlign w:val="center"/>
          </w:tcPr>
          <w:p w:rsidR="004A101B" w:rsidRDefault="00964BDD">
            <w:pPr>
              <w:pStyle w:val="a3"/>
              <w:widowControl/>
              <w:rPr>
                <w:rFonts w:ascii="仿宋_GB2312" w:eastAsia="仿宋_GB2312" w:hAnsi="仿宋_GB2312" w:cs="仿宋_GB2312"/>
                <w:sz w:val="24"/>
                <w:szCs w:val="24"/>
              </w:rPr>
            </w:pPr>
            <w:r>
              <w:rPr>
                <w:rFonts w:ascii="仿宋_GB2312" w:eastAsia="仿宋_GB2312" w:hAnsi="仿宋_GB2312" w:cs="仿宋_GB2312" w:hint="eastAsia"/>
                <w:sz w:val="24"/>
                <w:szCs w:val="24"/>
              </w:rPr>
              <w:t>无</w:t>
            </w:r>
          </w:p>
        </w:tc>
      </w:tr>
      <w:tr w:rsidR="004A101B">
        <w:trPr>
          <w:trHeight w:val="641"/>
        </w:trPr>
        <w:tc>
          <w:tcPr>
            <w:tcW w:w="867" w:type="dxa"/>
            <w:vAlign w:val="center"/>
          </w:tcPr>
          <w:p w:rsidR="004A101B" w:rsidRDefault="00964BDD">
            <w:pPr>
              <w:pStyle w:val="Web"/>
              <w:widowControl w:val="0"/>
              <w:spacing w:before="0" w:beforeAutospacing="0" w:after="0" w:afterAutospacing="0"/>
              <w:jc w:val="center"/>
              <w:rPr>
                <w:rStyle w:val="a9"/>
                <w:rFonts w:ascii="仿宋_GB2312" w:eastAsia="仿宋_GB2312" w:hAnsi="仿宋_GB2312" w:cs="仿宋_GB2312"/>
                <w:b w:val="0"/>
                <w:color w:val="000000"/>
              </w:rPr>
            </w:pPr>
            <w:r>
              <w:rPr>
                <w:rStyle w:val="a9"/>
                <w:rFonts w:ascii="仿宋_GB2312" w:eastAsia="仿宋_GB2312" w:hAnsi="仿宋_GB2312" w:cs="仿宋_GB2312" w:hint="eastAsia"/>
                <w:b w:val="0"/>
                <w:color w:val="000000"/>
              </w:rPr>
              <w:lastRenderedPageBreak/>
              <w:t>19</w:t>
            </w:r>
          </w:p>
        </w:tc>
        <w:tc>
          <w:tcPr>
            <w:tcW w:w="1895" w:type="dxa"/>
            <w:vAlign w:val="center"/>
          </w:tcPr>
          <w:p w:rsidR="004A101B" w:rsidRDefault="00964BDD">
            <w:pPr>
              <w:pStyle w:val="Web"/>
              <w:widowControl w:val="0"/>
              <w:spacing w:before="0" w:beforeAutospacing="0" w:after="0" w:afterAutospacing="0"/>
              <w:jc w:val="center"/>
              <w:rPr>
                <w:rStyle w:val="a9"/>
                <w:rFonts w:ascii="仿宋_GB2312" w:eastAsia="仿宋_GB2312" w:hAnsi="仿宋_GB2312" w:cs="仿宋_GB2312"/>
                <w:b w:val="0"/>
                <w:color w:val="000000"/>
              </w:rPr>
            </w:pPr>
            <w:r>
              <w:rPr>
                <w:rStyle w:val="a9"/>
                <w:rFonts w:ascii="仿宋_GB2312" w:eastAsia="仿宋_GB2312" w:hAnsi="仿宋_GB2312" w:cs="仿宋_GB2312" w:hint="eastAsia"/>
                <w:b w:val="0"/>
                <w:color w:val="000000"/>
              </w:rPr>
              <w:t>评审办法</w:t>
            </w:r>
          </w:p>
        </w:tc>
        <w:tc>
          <w:tcPr>
            <w:tcW w:w="6598" w:type="dxa"/>
            <w:vAlign w:val="center"/>
          </w:tcPr>
          <w:p w:rsidR="004A101B" w:rsidRPr="00EA7A07" w:rsidRDefault="00EA7A07" w:rsidP="00EA7A07">
            <w:pPr>
              <w:rPr>
                <w:rFonts w:ascii="仿宋_GB2312" w:eastAsia="仿宋_GB2312" w:hAnsi="仿宋_GB2312" w:cs="仿宋_GB2312"/>
                <w:kern w:val="0"/>
                <w:sz w:val="24"/>
                <w:szCs w:val="24"/>
              </w:rPr>
            </w:pPr>
            <w:r w:rsidRPr="00EA7A07">
              <w:rPr>
                <w:rFonts w:ascii="仿宋_GB2312" w:eastAsia="仿宋_GB2312" w:hAnsi="仿宋_GB2312" w:cs="仿宋_GB2312" w:hint="eastAsia"/>
                <w:kern w:val="0"/>
                <w:sz w:val="24"/>
                <w:szCs w:val="24"/>
              </w:rPr>
              <w:t>合理最低价中标法</w:t>
            </w:r>
          </w:p>
        </w:tc>
      </w:tr>
      <w:tr w:rsidR="004A101B">
        <w:trPr>
          <w:trHeight w:val="576"/>
        </w:trPr>
        <w:tc>
          <w:tcPr>
            <w:tcW w:w="867" w:type="dxa"/>
            <w:vAlign w:val="center"/>
          </w:tcPr>
          <w:p w:rsidR="004A101B" w:rsidRDefault="00964BDD">
            <w:pPr>
              <w:pStyle w:val="Web"/>
              <w:spacing w:before="0" w:beforeAutospacing="0" w:after="0" w:afterAutospacing="0"/>
              <w:jc w:val="center"/>
              <w:rPr>
                <w:rFonts w:ascii="仿宋_GB2312" w:eastAsia="仿宋_GB2312" w:hAnsi="仿宋_GB2312" w:cs="仿宋_GB2312"/>
                <w:color w:val="000000"/>
              </w:rPr>
            </w:pPr>
            <w:r>
              <w:rPr>
                <w:rFonts w:ascii="仿宋_GB2312" w:eastAsia="仿宋_GB2312" w:hAnsi="仿宋_GB2312" w:cs="仿宋_GB2312" w:hint="eastAsia"/>
                <w:color w:val="000000"/>
              </w:rPr>
              <w:t>20</w:t>
            </w:r>
          </w:p>
        </w:tc>
        <w:tc>
          <w:tcPr>
            <w:tcW w:w="1895" w:type="dxa"/>
            <w:vAlign w:val="center"/>
          </w:tcPr>
          <w:p w:rsidR="004A101B" w:rsidRDefault="00964BDD">
            <w:pPr>
              <w:pStyle w:val="Web"/>
              <w:widowControl w:val="0"/>
              <w:spacing w:before="0" w:beforeAutospacing="0" w:after="0" w:afterAutospacing="0"/>
              <w:jc w:val="center"/>
              <w:rPr>
                <w:rStyle w:val="a9"/>
                <w:rFonts w:ascii="仿宋_GB2312" w:eastAsia="仿宋_GB2312" w:hAnsi="仿宋_GB2312" w:cs="仿宋_GB2312"/>
                <w:b w:val="0"/>
                <w:color w:val="000000"/>
              </w:rPr>
            </w:pPr>
            <w:r>
              <w:rPr>
                <w:rStyle w:val="a9"/>
                <w:rFonts w:ascii="仿宋_GB2312" w:eastAsia="仿宋_GB2312" w:hAnsi="仿宋_GB2312" w:cs="仿宋_GB2312" w:hint="eastAsia"/>
                <w:b w:val="0"/>
                <w:color w:val="000000"/>
              </w:rPr>
              <w:t>资格审查方式</w:t>
            </w:r>
          </w:p>
        </w:tc>
        <w:tc>
          <w:tcPr>
            <w:tcW w:w="6598" w:type="dxa"/>
            <w:vAlign w:val="center"/>
          </w:tcPr>
          <w:p w:rsidR="004A101B" w:rsidRDefault="00964BDD">
            <w:pPr>
              <w:jc w:val="left"/>
              <w:rPr>
                <w:rStyle w:val="a9"/>
                <w:rFonts w:ascii="仿宋_GB2312" w:eastAsia="仿宋_GB2312" w:hAnsi="仿宋_GB2312" w:cs="仿宋_GB2312"/>
                <w:sz w:val="24"/>
                <w:szCs w:val="24"/>
              </w:rPr>
            </w:pPr>
            <w:r>
              <w:rPr>
                <w:rFonts w:ascii="仿宋_GB2312" w:eastAsia="仿宋_GB2312" w:hAnsi="仿宋_GB2312" w:cs="仿宋_GB2312" w:hint="eastAsia"/>
                <w:b/>
                <w:sz w:val="24"/>
                <w:szCs w:val="24"/>
              </w:rPr>
              <w:t>□</w:t>
            </w:r>
            <w:r>
              <w:rPr>
                <w:rStyle w:val="a9"/>
                <w:rFonts w:ascii="仿宋_GB2312" w:eastAsia="仿宋_GB2312" w:hAnsi="仿宋_GB2312" w:cs="仿宋_GB2312" w:hint="eastAsia"/>
                <w:sz w:val="24"/>
                <w:szCs w:val="24"/>
              </w:rPr>
              <w:t xml:space="preserve">资格预审  </w:t>
            </w:r>
            <w:r>
              <w:rPr>
                <w:rFonts w:ascii="仿宋_GB2312" w:eastAsia="仿宋_GB2312" w:hAnsi="仿宋_GB2312" w:cs="仿宋_GB2312" w:hint="eastAsia"/>
                <w:b/>
                <w:bCs/>
                <w:szCs w:val="21"/>
                <w:bdr w:val="single" w:sz="4" w:space="0" w:color="auto"/>
              </w:rPr>
              <w:t>√</w:t>
            </w:r>
            <w:r>
              <w:rPr>
                <w:rFonts w:ascii="仿宋_GB2312" w:eastAsia="仿宋_GB2312" w:hAnsi="仿宋_GB2312" w:cs="仿宋_GB2312" w:hint="eastAsia"/>
                <w:b/>
                <w:sz w:val="24"/>
                <w:szCs w:val="24"/>
              </w:rPr>
              <w:t>资格后审</w:t>
            </w:r>
          </w:p>
        </w:tc>
      </w:tr>
      <w:tr w:rsidR="004A101B">
        <w:trPr>
          <w:trHeight w:val="704"/>
        </w:trPr>
        <w:tc>
          <w:tcPr>
            <w:tcW w:w="867" w:type="dxa"/>
            <w:vAlign w:val="center"/>
          </w:tcPr>
          <w:p w:rsidR="004A101B" w:rsidRDefault="00964BDD">
            <w:pPr>
              <w:pStyle w:val="Web"/>
              <w:spacing w:before="0" w:beforeAutospacing="0" w:after="0" w:afterAutospacing="0"/>
              <w:jc w:val="center"/>
              <w:rPr>
                <w:rFonts w:ascii="仿宋_GB2312" w:eastAsia="仿宋_GB2312" w:hAnsi="仿宋_GB2312" w:cs="仿宋_GB2312"/>
                <w:color w:val="000000"/>
              </w:rPr>
            </w:pPr>
            <w:r>
              <w:rPr>
                <w:rFonts w:ascii="仿宋_GB2312" w:eastAsia="仿宋_GB2312" w:hAnsi="仿宋_GB2312" w:cs="仿宋_GB2312" w:hint="eastAsia"/>
                <w:color w:val="000000"/>
              </w:rPr>
              <w:t>21</w:t>
            </w:r>
          </w:p>
        </w:tc>
        <w:tc>
          <w:tcPr>
            <w:tcW w:w="1895" w:type="dxa"/>
            <w:vAlign w:val="center"/>
          </w:tcPr>
          <w:p w:rsidR="004A101B" w:rsidRDefault="00964BDD">
            <w:pPr>
              <w:pStyle w:val="Web"/>
              <w:spacing w:before="0" w:beforeAutospacing="0" w:after="0" w:afterAutospacing="0"/>
              <w:jc w:val="center"/>
              <w:rPr>
                <w:rFonts w:ascii="仿宋_GB2312" w:eastAsia="仿宋_GB2312" w:hAnsi="仿宋_GB2312" w:cs="仿宋_GB2312"/>
                <w:bCs/>
                <w:color w:val="000000"/>
              </w:rPr>
            </w:pPr>
            <w:r>
              <w:rPr>
                <w:rFonts w:ascii="仿宋_GB2312" w:eastAsia="仿宋_GB2312" w:hAnsi="仿宋_GB2312" w:cs="仿宋_GB2312" w:hint="eastAsia"/>
                <w:bCs/>
                <w:color w:val="000000"/>
              </w:rPr>
              <w:t>报价人</w:t>
            </w:r>
          </w:p>
          <w:p w:rsidR="004A101B" w:rsidRDefault="00964BDD">
            <w:pPr>
              <w:pStyle w:val="Web"/>
              <w:spacing w:before="0" w:beforeAutospacing="0" w:after="0" w:afterAutospacing="0"/>
              <w:jc w:val="center"/>
              <w:rPr>
                <w:rFonts w:ascii="仿宋_GB2312" w:eastAsia="仿宋_GB2312" w:hAnsi="仿宋_GB2312" w:cs="仿宋_GB2312"/>
                <w:bCs/>
                <w:color w:val="000000"/>
              </w:rPr>
            </w:pPr>
            <w:r>
              <w:rPr>
                <w:rFonts w:ascii="仿宋_GB2312" w:eastAsia="仿宋_GB2312" w:hAnsi="仿宋_GB2312" w:cs="仿宋_GB2312" w:hint="eastAsia"/>
                <w:bCs/>
                <w:color w:val="000000"/>
              </w:rPr>
              <w:t>资格要求</w:t>
            </w:r>
          </w:p>
        </w:tc>
        <w:tc>
          <w:tcPr>
            <w:tcW w:w="6598" w:type="dxa"/>
            <w:vAlign w:val="center"/>
          </w:tcPr>
          <w:p w:rsidR="004A101B" w:rsidRDefault="00964BDD">
            <w:pPr>
              <w:jc w:val="left"/>
              <w:rPr>
                <w:rFonts w:ascii="仿宋_GB2312" w:eastAsia="仿宋_GB2312" w:hAnsi="仿宋_GB2312" w:cs="仿宋_GB2312"/>
                <w:b/>
                <w:sz w:val="24"/>
                <w:szCs w:val="24"/>
              </w:rPr>
            </w:pPr>
            <w:r>
              <w:rPr>
                <w:rFonts w:ascii="仿宋_GB2312" w:eastAsia="仿宋_GB2312" w:hAnsi="仿宋_GB2312" w:cs="仿宋_GB2312" w:hint="eastAsia"/>
                <w:b/>
                <w:sz w:val="24"/>
                <w:szCs w:val="24"/>
              </w:rPr>
              <w:t>报价人资格要求：符合《中华人民共和国政府采购法》第二十二条规定；营业执照经营范围包含绿化施工。</w:t>
            </w:r>
          </w:p>
        </w:tc>
      </w:tr>
      <w:tr w:rsidR="004A101B">
        <w:trPr>
          <w:trHeight w:val="736"/>
        </w:trPr>
        <w:tc>
          <w:tcPr>
            <w:tcW w:w="867" w:type="dxa"/>
            <w:vAlign w:val="center"/>
          </w:tcPr>
          <w:p w:rsidR="004A101B" w:rsidRDefault="00964BDD">
            <w:pPr>
              <w:pStyle w:val="Web"/>
              <w:widowControl w:val="0"/>
              <w:spacing w:before="0" w:beforeAutospacing="0" w:after="0" w:afterAutospacing="0"/>
              <w:jc w:val="center"/>
              <w:rPr>
                <w:rStyle w:val="a9"/>
                <w:rFonts w:ascii="仿宋_GB2312" w:eastAsia="仿宋_GB2312" w:hAnsi="仿宋_GB2312" w:cs="仿宋_GB2312"/>
                <w:b w:val="0"/>
                <w:color w:val="000000"/>
              </w:rPr>
            </w:pPr>
            <w:r>
              <w:rPr>
                <w:rStyle w:val="a9"/>
                <w:rFonts w:ascii="仿宋_GB2312" w:eastAsia="仿宋_GB2312" w:hAnsi="仿宋_GB2312" w:cs="仿宋_GB2312" w:hint="eastAsia"/>
                <w:b w:val="0"/>
                <w:color w:val="000000"/>
              </w:rPr>
              <w:t>25</w:t>
            </w:r>
          </w:p>
        </w:tc>
        <w:tc>
          <w:tcPr>
            <w:tcW w:w="1895" w:type="dxa"/>
            <w:vAlign w:val="center"/>
          </w:tcPr>
          <w:p w:rsidR="004A101B" w:rsidRDefault="00964BDD">
            <w:pPr>
              <w:adjustRightInd w:val="0"/>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总包及分包规定</w:t>
            </w:r>
          </w:p>
        </w:tc>
        <w:tc>
          <w:tcPr>
            <w:tcW w:w="6598" w:type="dxa"/>
            <w:vAlign w:val="center"/>
          </w:tcPr>
          <w:p w:rsidR="004A101B" w:rsidRDefault="00964BDD">
            <w:pPr>
              <w:adjustRightInd w:val="0"/>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报价人不得在中标后将工程转包给其它施工单位。</w:t>
            </w:r>
          </w:p>
        </w:tc>
      </w:tr>
      <w:tr w:rsidR="004A101B">
        <w:trPr>
          <w:trHeight w:val="561"/>
        </w:trPr>
        <w:tc>
          <w:tcPr>
            <w:tcW w:w="867" w:type="dxa"/>
            <w:vAlign w:val="center"/>
          </w:tcPr>
          <w:p w:rsidR="004A101B" w:rsidRDefault="00964BDD">
            <w:pPr>
              <w:adjustRightInd w:val="0"/>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27</w:t>
            </w:r>
          </w:p>
        </w:tc>
        <w:tc>
          <w:tcPr>
            <w:tcW w:w="1895" w:type="dxa"/>
            <w:vAlign w:val="center"/>
          </w:tcPr>
          <w:p w:rsidR="004A101B" w:rsidRDefault="00964BDD">
            <w:pPr>
              <w:adjustRightInd w:val="0"/>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现场条件</w:t>
            </w:r>
          </w:p>
        </w:tc>
        <w:tc>
          <w:tcPr>
            <w:tcW w:w="6598" w:type="dxa"/>
            <w:vAlign w:val="center"/>
          </w:tcPr>
          <w:p w:rsidR="004A101B" w:rsidRDefault="00964BDD">
            <w:pPr>
              <w:adjustRightInd w:val="0"/>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具备开工条件</w:t>
            </w:r>
          </w:p>
        </w:tc>
      </w:tr>
      <w:tr w:rsidR="004A101B">
        <w:trPr>
          <w:trHeight w:val="1201"/>
        </w:trPr>
        <w:tc>
          <w:tcPr>
            <w:tcW w:w="867" w:type="dxa"/>
            <w:vAlign w:val="center"/>
          </w:tcPr>
          <w:p w:rsidR="004A101B" w:rsidRDefault="00964BDD">
            <w:pPr>
              <w:jc w:val="center"/>
              <w:rPr>
                <w:rFonts w:ascii="仿宋_GB2312" w:eastAsia="仿宋_GB2312" w:hAnsi="仿宋_GB2312" w:cs="仿宋_GB2312"/>
                <w:sz w:val="24"/>
                <w:szCs w:val="24"/>
              </w:rPr>
            </w:pPr>
            <w:r>
              <w:rPr>
                <w:rFonts w:ascii="仿宋_GB2312" w:eastAsia="仿宋_GB2312" w:hAnsi="仿宋_GB2312" w:cs="仿宋_GB2312" w:hint="eastAsia"/>
                <w:sz w:val="24"/>
              </w:rPr>
              <w:t>28</w:t>
            </w:r>
          </w:p>
        </w:tc>
        <w:tc>
          <w:tcPr>
            <w:tcW w:w="1895" w:type="dxa"/>
            <w:vAlign w:val="center"/>
          </w:tcPr>
          <w:p w:rsidR="004A101B" w:rsidRDefault="00964BDD">
            <w:pPr>
              <w:pStyle w:val="a6"/>
              <w:adjustRightInd w:val="0"/>
              <w:snapToGri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采购人提供的询价文件、图纸及其他资料</w:t>
            </w:r>
          </w:p>
        </w:tc>
        <w:tc>
          <w:tcPr>
            <w:tcW w:w="6598" w:type="dxa"/>
            <w:vAlign w:val="center"/>
          </w:tcPr>
          <w:p w:rsidR="004A101B" w:rsidRDefault="00964BDD">
            <w:pPr>
              <w:adjustRightInd w:val="0"/>
              <w:snapToGrid w:val="0"/>
              <w:jc w:val="left"/>
              <w:rPr>
                <w:rFonts w:ascii="仿宋_GB2312" w:eastAsia="仿宋_GB2312" w:hAnsi="仿宋_GB2312" w:cs="仿宋_GB2312"/>
                <w:sz w:val="24"/>
                <w:szCs w:val="24"/>
              </w:rPr>
            </w:pPr>
            <w:r>
              <w:rPr>
                <w:rFonts w:ascii="仿宋_GB2312" w:eastAsia="仿宋_GB2312" w:hAnsi="仿宋_GB2312" w:cs="仿宋_GB2312" w:hint="eastAsia"/>
                <w:b/>
                <w:bCs/>
                <w:szCs w:val="21"/>
                <w:bdr w:val="single" w:sz="4" w:space="0" w:color="auto"/>
              </w:rPr>
              <w:t>√</w:t>
            </w:r>
            <w:r>
              <w:rPr>
                <w:rFonts w:ascii="仿宋_GB2312" w:eastAsia="仿宋_GB2312" w:hAnsi="仿宋_GB2312" w:cs="仿宋_GB2312" w:hint="eastAsia"/>
                <w:sz w:val="24"/>
                <w:szCs w:val="24"/>
              </w:rPr>
              <w:t>询价文件</w:t>
            </w:r>
          </w:p>
          <w:p w:rsidR="004A101B" w:rsidRDefault="00964BDD">
            <w:pPr>
              <w:adjustRightInd w:val="0"/>
              <w:snapToGrid w:val="0"/>
              <w:jc w:val="left"/>
              <w:rPr>
                <w:rFonts w:ascii="仿宋_GB2312" w:eastAsia="仿宋_GB2312" w:hAnsi="仿宋_GB2312" w:cs="仿宋_GB2312"/>
                <w:bCs/>
                <w:sz w:val="24"/>
                <w:szCs w:val="24"/>
                <w:u w:val="single"/>
              </w:rPr>
            </w:pPr>
            <w:r>
              <w:rPr>
                <w:rFonts w:ascii="仿宋_GB2312" w:eastAsia="仿宋_GB2312" w:hAnsi="仿宋_GB2312" w:cs="仿宋_GB2312" w:hint="eastAsia"/>
                <w:b/>
                <w:bCs/>
                <w:szCs w:val="21"/>
                <w:bdr w:val="single" w:sz="4" w:space="0" w:color="auto"/>
              </w:rPr>
              <w:t>√</w:t>
            </w:r>
            <w:r>
              <w:rPr>
                <w:rFonts w:ascii="仿宋_GB2312" w:eastAsia="仿宋_GB2312" w:hAnsi="仿宋_GB2312" w:cs="仿宋_GB2312" w:hint="eastAsia"/>
                <w:bCs/>
                <w:sz w:val="24"/>
                <w:szCs w:val="24"/>
              </w:rPr>
              <w:t>询价清单（详见报价表格式）</w:t>
            </w:r>
          </w:p>
        </w:tc>
      </w:tr>
      <w:tr w:rsidR="004A101B">
        <w:trPr>
          <w:trHeight w:val="656"/>
        </w:trPr>
        <w:tc>
          <w:tcPr>
            <w:tcW w:w="867" w:type="dxa"/>
            <w:vAlign w:val="center"/>
          </w:tcPr>
          <w:p w:rsidR="004A101B" w:rsidRDefault="00964BDD">
            <w:pPr>
              <w:jc w:val="center"/>
              <w:rPr>
                <w:rFonts w:ascii="仿宋_GB2312" w:eastAsia="仿宋_GB2312" w:hAnsi="仿宋_GB2312" w:cs="仿宋_GB2312"/>
                <w:sz w:val="24"/>
              </w:rPr>
            </w:pPr>
            <w:r>
              <w:rPr>
                <w:rFonts w:ascii="仿宋_GB2312" w:eastAsia="仿宋_GB2312" w:hAnsi="仿宋_GB2312" w:cs="仿宋_GB2312" w:hint="eastAsia"/>
                <w:sz w:val="24"/>
                <w:szCs w:val="24"/>
              </w:rPr>
              <w:t>31</w:t>
            </w:r>
          </w:p>
        </w:tc>
        <w:tc>
          <w:tcPr>
            <w:tcW w:w="1895" w:type="dxa"/>
            <w:vAlign w:val="center"/>
          </w:tcPr>
          <w:p w:rsidR="004A101B" w:rsidRDefault="00964BDD">
            <w:pPr>
              <w:jc w:val="center"/>
              <w:rPr>
                <w:rFonts w:ascii="仿宋_GB2312" w:eastAsia="仿宋_GB2312" w:hAnsi="仿宋_GB2312" w:cs="仿宋_GB2312"/>
                <w:bCs/>
                <w:sz w:val="24"/>
              </w:rPr>
            </w:pPr>
            <w:r>
              <w:rPr>
                <w:rFonts w:ascii="仿宋_GB2312" w:eastAsia="仿宋_GB2312" w:hAnsi="仿宋_GB2312" w:cs="仿宋_GB2312" w:hint="eastAsia"/>
                <w:bCs/>
                <w:sz w:val="24"/>
              </w:rPr>
              <w:t>勘察现场</w:t>
            </w:r>
          </w:p>
        </w:tc>
        <w:tc>
          <w:tcPr>
            <w:tcW w:w="6598" w:type="dxa"/>
            <w:vAlign w:val="center"/>
          </w:tcPr>
          <w:p w:rsidR="004A101B" w:rsidRDefault="00964BDD">
            <w:pPr>
              <w:jc w:val="left"/>
              <w:rPr>
                <w:rFonts w:ascii="仿宋_GB2312" w:eastAsia="仿宋_GB2312" w:hAnsi="仿宋_GB2312" w:cs="仿宋_GB2312"/>
                <w:bCs/>
                <w:sz w:val="24"/>
              </w:rPr>
            </w:pPr>
            <w:r>
              <w:rPr>
                <w:rFonts w:ascii="仿宋_GB2312" w:eastAsia="仿宋_GB2312" w:hAnsi="仿宋_GB2312" w:cs="仿宋_GB2312" w:hint="eastAsia"/>
                <w:bCs/>
                <w:sz w:val="24"/>
              </w:rPr>
              <w:t xml:space="preserve">自行勘察   </w:t>
            </w:r>
          </w:p>
        </w:tc>
      </w:tr>
      <w:tr w:rsidR="004A101B">
        <w:trPr>
          <w:trHeight w:val="90"/>
        </w:trPr>
        <w:tc>
          <w:tcPr>
            <w:tcW w:w="867" w:type="dxa"/>
            <w:vAlign w:val="center"/>
          </w:tcPr>
          <w:p w:rsidR="004A101B" w:rsidRDefault="00964BDD">
            <w:pPr>
              <w:jc w:val="center"/>
              <w:rPr>
                <w:rFonts w:ascii="仿宋_GB2312" w:eastAsia="仿宋_GB2312" w:hAnsi="仿宋_GB2312" w:cs="仿宋_GB2312"/>
                <w:sz w:val="24"/>
                <w:szCs w:val="24"/>
              </w:rPr>
            </w:pPr>
            <w:r>
              <w:rPr>
                <w:rFonts w:ascii="仿宋_GB2312" w:eastAsia="仿宋_GB2312" w:hAnsi="仿宋_GB2312" w:cs="仿宋_GB2312" w:hint="eastAsia"/>
                <w:sz w:val="24"/>
              </w:rPr>
              <w:t>32</w:t>
            </w:r>
          </w:p>
        </w:tc>
        <w:tc>
          <w:tcPr>
            <w:tcW w:w="1895" w:type="dxa"/>
            <w:vAlign w:val="center"/>
          </w:tcPr>
          <w:p w:rsidR="004A101B" w:rsidRDefault="00964BDD">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报价文件份数及要求</w:t>
            </w:r>
          </w:p>
        </w:tc>
        <w:tc>
          <w:tcPr>
            <w:tcW w:w="6598" w:type="dxa"/>
            <w:vAlign w:val="center"/>
          </w:tcPr>
          <w:p w:rsidR="004A101B" w:rsidRDefault="00964BDD">
            <w:pPr>
              <w:jc w:val="left"/>
              <w:rPr>
                <w:rFonts w:ascii="仿宋_GB2312" w:eastAsia="仿宋_GB2312" w:hAnsi="仿宋_GB2312" w:cs="仿宋_GB2312"/>
                <w:sz w:val="24"/>
                <w:szCs w:val="24"/>
              </w:rPr>
            </w:pPr>
            <w:r>
              <w:rPr>
                <w:rFonts w:ascii="仿宋_GB2312" w:eastAsia="仿宋_GB2312" w:hAnsi="仿宋_GB2312" w:cs="仿宋_GB2312" w:hint="eastAsia"/>
                <w:b/>
                <w:bCs/>
                <w:sz w:val="24"/>
                <w:szCs w:val="24"/>
              </w:rPr>
              <w:t>正本</w:t>
            </w:r>
            <w:r>
              <w:rPr>
                <w:rFonts w:ascii="仿宋_GB2312" w:eastAsia="仿宋_GB2312" w:hAnsi="仿宋_GB2312" w:cs="仿宋_GB2312" w:hint="eastAsia"/>
                <w:b/>
                <w:bCs/>
                <w:sz w:val="24"/>
                <w:szCs w:val="24"/>
                <w:u w:val="single"/>
              </w:rPr>
              <w:t>1</w:t>
            </w:r>
            <w:r>
              <w:rPr>
                <w:rFonts w:ascii="仿宋_GB2312" w:eastAsia="仿宋_GB2312" w:hAnsi="仿宋_GB2312" w:cs="仿宋_GB2312" w:hint="eastAsia"/>
                <w:b/>
                <w:bCs/>
                <w:sz w:val="24"/>
                <w:szCs w:val="24"/>
              </w:rPr>
              <w:t>份；副本</w:t>
            </w:r>
            <w:r w:rsidR="009056BA">
              <w:rPr>
                <w:rFonts w:ascii="仿宋_GB2312" w:eastAsia="仿宋_GB2312" w:hAnsi="仿宋_GB2312" w:cs="仿宋_GB2312" w:hint="eastAsia"/>
                <w:b/>
                <w:bCs/>
                <w:sz w:val="24"/>
                <w:szCs w:val="24"/>
                <w:u w:val="single"/>
              </w:rPr>
              <w:t>3</w:t>
            </w:r>
            <w:r>
              <w:rPr>
                <w:rFonts w:ascii="仿宋_GB2312" w:eastAsia="仿宋_GB2312" w:hAnsi="仿宋_GB2312" w:cs="仿宋_GB2312" w:hint="eastAsia"/>
                <w:b/>
                <w:bCs/>
                <w:sz w:val="24"/>
                <w:szCs w:val="24"/>
              </w:rPr>
              <w:t>份；密封提交。</w:t>
            </w:r>
          </w:p>
          <w:p w:rsidR="004A101B" w:rsidRDefault="00964BDD" w:rsidP="00D72E68">
            <w:pPr>
              <w:spacing w:beforeLines="50" w:before="156"/>
              <w:jc w:val="left"/>
              <w:rPr>
                <w:rFonts w:ascii="仿宋_GB2312" w:eastAsia="仿宋_GB2312" w:hAnsi="仿宋_GB2312" w:cs="仿宋_GB2312"/>
                <w:sz w:val="24"/>
                <w:szCs w:val="24"/>
              </w:rPr>
            </w:pPr>
            <w:r>
              <w:rPr>
                <w:rFonts w:ascii="仿宋_GB2312" w:eastAsia="仿宋_GB2312" w:hAnsi="仿宋_GB2312" w:cs="仿宋_GB2312" w:hint="eastAsia"/>
                <w:b/>
                <w:bCs/>
                <w:sz w:val="24"/>
                <w:szCs w:val="24"/>
              </w:rPr>
              <w:t>报价文件的正本和副本均需采用打印或使用不褪色的蓝、黑墨水笔书写，字迹应清晰易于辨认，并应在报价文件封面的上清楚地注明“正本”或“副本”。正本和副本如有不一致之处，以正本为准。报价文件“正本”与“副本’字样须使用不能擦去的颜色打印或书写，若有修改应在修改处加盖报价人</w:t>
            </w:r>
            <w:proofErr w:type="gramStart"/>
            <w:r>
              <w:rPr>
                <w:rFonts w:ascii="仿宋_GB2312" w:eastAsia="仿宋_GB2312" w:hAnsi="仿宋_GB2312" w:cs="仿宋_GB2312" w:hint="eastAsia"/>
                <w:b/>
                <w:bCs/>
                <w:sz w:val="24"/>
                <w:szCs w:val="24"/>
              </w:rPr>
              <w:t>法人法人</w:t>
            </w:r>
            <w:proofErr w:type="gramEnd"/>
            <w:r>
              <w:rPr>
                <w:rFonts w:ascii="仿宋_GB2312" w:eastAsia="仿宋_GB2312" w:hAnsi="仿宋_GB2312" w:cs="仿宋_GB2312" w:hint="eastAsia"/>
                <w:b/>
                <w:bCs/>
                <w:sz w:val="24"/>
                <w:szCs w:val="24"/>
              </w:rPr>
              <w:t>章。</w:t>
            </w:r>
          </w:p>
        </w:tc>
      </w:tr>
      <w:tr w:rsidR="004A101B">
        <w:trPr>
          <w:trHeight w:val="90"/>
        </w:trPr>
        <w:tc>
          <w:tcPr>
            <w:tcW w:w="867" w:type="dxa"/>
            <w:vAlign w:val="center"/>
          </w:tcPr>
          <w:p w:rsidR="004A101B" w:rsidRDefault="00964BDD">
            <w:pPr>
              <w:jc w:val="center"/>
              <w:rPr>
                <w:rFonts w:ascii="仿宋_GB2312" w:eastAsia="仿宋_GB2312" w:hAnsi="仿宋_GB2312" w:cs="仿宋_GB2312"/>
                <w:sz w:val="24"/>
              </w:rPr>
            </w:pPr>
            <w:r>
              <w:rPr>
                <w:rFonts w:ascii="仿宋_GB2312" w:eastAsia="仿宋_GB2312" w:hAnsi="仿宋_GB2312" w:cs="仿宋_GB2312" w:hint="eastAsia"/>
                <w:sz w:val="24"/>
              </w:rPr>
              <w:t>33</w:t>
            </w:r>
          </w:p>
        </w:tc>
        <w:tc>
          <w:tcPr>
            <w:tcW w:w="1895" w:type="dxa"/>
            <w:vAlign w:val="center"/>
          </w:tcPr>
          <w:p w:rsidR="004A101B" w:rsidRDefault="00964BDD">
            <w:pPr>
              <w:jc w:val="center"/>
              <w:rPr>
                <w:rFonts w:ascii="仿宋_GB2312" w:eastAsia="仿宋_GB2312" w:hAnsi="仿宋_GB2312" w:cs="仿宋_GB2312"/>
                <w:sz w:val="24"/>
              </w:rPr>
            </w:pPr>
            <w:r>
              <w:rPr>
                <w:rFonts w:ascii="仿宋_GB2312" w:eastAsia="仿宋_GB2312" w:hAnsi="仿宋_GB2312" w:cs="仿宋_GB2312" w:hint="eastAsia"/>
                <w:sz w:val="24"/>
              </w:rPr>
              <w:t>报价时间及地点</w:t>
            </w:r>
          </w:p>
        </w:tc>
        <w:tc>
          <w:tcPr>
            <w:tcW w:w="6598" w:type="dxa"/>
            <w:vAlign w:val="center"/>
          </w:tcPr>
          <w:p w:rsidR="004A101B" w:rsidRDefault="00964BDD">
            <w:pPr>
              <w:snapToGrid w:val="0"/>
              <w:spacing w:line="360" w:lineRule="auto"/>
              <w:rPr>
                <w:rFonts w:eastAsia="仿宋_GB2312" w:hAnsi="宋体"/>
                <w:sz w:val="24"/>
                <w:szCs w:val="24"/>
              </w:rPr>
            </w:pPr>
            <w:r>
              <w:rPr>
                <w:rFonts w:ascii="仿宋_GB2312" w:eastAsia="仿宋_GB2312" w:hAnsi="宋体" w:hint="eastAsia"/>
                <w:color w:val="000000"/>
                <w:sz w:val="24"/>
                <w:szCs w:val="24"/>
              </w:rPr>
              <w:t>报价文件递交截止时间：</w:t>
            </w:r>
            <w:r>
              <w:rPr>
                <w:rFonts w:ascii="仿宋_GB2312" w:eastAsia="仿宋_GB2312" w:hAnsi="宋体" w:hint="eastAsia"/>
                <w:b/>
                <w:bCs/>
                <w:color w:val="FF0000"/>
                <w:sz w:val="24"/>
                <w:szCs w:val="24"/>
              </w:rPr>
              <w:t xml:space="preserve">北京时间 </w:t>
            </w:r>
            <w:r>
              <w:rPr>
                <w:rFonts w:ascii="仿宋_GB2312" w:eastAsia="仿宋_GB2312" w:hAnsi="宋体" w:hint="eastAsia"/>
                <w:b/>
                <w:bCs/>
                <w:color w:val="FF0000"/>
                <w:sz w:val="24"/>
                <w:szCs w:val="24"/>
                <w:u w:val="single"/>
              </w:rPr>
              <w:t xml:space="preserve">2020年 </w:t>
            </w:r>
            <w:r w:rsidR="0066411E">
              <w:rPr>
                <w:rFonts w:ascii="仿宋_GB2312" w:eastAsia="仿宋_GB2312" w:hAnsi="宋体" w:hint="eastAsia"/>
                <w:b/>
                <w:bCs/>
                <w:color w:val="FF0000"/>
                <w:sz w:val="24"/>
                <w:szCs w:val="24"/>
                <w:u w:val="single"/>
              </w:rPr>
              <w:t>7</w:t>
            </w:r>
            <w:r>
              <w:rPr>
                <w:rFonts w:ascii="仿宋_GB2312" w:eastAsia="仿宋_GB2312" w:hAnsi="宋体" w:hint="eastAsia"/>
                <w:b/>
                <w:bCs/>
                <w:color w:val="FF0000"/>
                <w:sz w:val="24"/>
                <w:szCs w:val="24"/>
                <w:u w:val="single"/>
              </w:rPr>
              <w:t xml:space="preserve"> 月 </w:t>
            </w:r>
            <w:r w:rsidR="005E083C">
              <w:rPr>
                <w:rFonts w:ascii="仿宋_GB2312" w:eastAsia="仿宋_GB2312" w:hAnsi="宋体" w:hint="eastAsia"/>
                <w:b/>
                <w:bCs/>
                <w:color w:val="FF0000"/>
                <w:sz w:val="24"/>
                <w:szCs w:val="24"/>
                <w:u w:val="single"/>
              </w:rPr>
              <w:t>3</w:t>
            </w:r>
            <w:r>
              <w:rPr>
                <w:rFonts w:ascii="仿宋_GB2312" w:eastAsia="仿宋_GB2312" w:hAnsi="宋体" w:hint="eastAsia"/>
                <w:b/>
                <w:bCs/>
                <w:color w:val="FF0000"/>
                <w:sz w:val="24"/>
                <w:szCs w:val="24"/>
                <w:u w:val="single"/>
              </w:rPr>
              <w:t xml:space="preserve"> 日</w:t>
            </w:r>
            <w:r w:rsidR="00B47EB7">
              <w:rPr>
                <w:rFonts w:ascii="仿宋_GB2312" w:eastAsia="仿宋_GB2312" w:hAnsi="宋体" w:hint="eastAsia"/>
                <w:b/>
                <w:bCs/>
                <w:color w:val="FF0000"/>
                <w:sz w:val="24"/>
                <w:szCs w:val="24"/>
                <w:u w:val="single"/>
              </w:rPr>
              <w:t xml:space="preserve"> 9：30</w:t>
            </w:r>
            <w:r>
              <w:rPr>
                <w:rFonts w:ascii="仿宋_GB2312" w:eastAsia="仿宋_GB2312" w:hAnsi="宋体" w:hint="eastAsia"/>
                <w:b/>
                <w:bCs/>
                <w:color w:val="FF0000"/>
                <w:sz w:val="24"/>
                <w:szCs w:val="24"/>
                <w:u w:val="single"/>
              </w:rPr>
              <w:t xml:space="preserve">       </w:t>
            </w:r>
          </w:p>
          <w:p w:rsidR="004A101B" w:rsidRDefault="00964BDD">
            <w:pPr>
              <w:jc w:val="left"/>
              <w:rPr>
                <w:rFonts w:ascii="仿宋_GB2312" w:eastAsia="仿宋_GB2312" w:hAnsi="仿宋_GB2312" w:cs="仿宋_GB2312"/>
                <w:bCs/>
                <w:sz w:val="24"/>
              </w:rPr>
            </w:pPr>
            <w:r>
              <w:rPr>
                <w:rFonts w:ascii="仿宋_GB2312" w:eastAsia="仿宋_GB2312" w:hAnsi="仿宋_GB2312" w:cs="仿宋_GB2312" w:hint="eastAsia"/>
                <w:sz w:val="24"/>
              </w:rPr>
              <w:t>标书递交地点：</w:t>
            </w:r>
            <w:r>
              <w:rPr>
                <w:rFonts w:ascii="仿宋_GB2312" w:eastAsia="仿宋_GB2312" w:hAnsi="仿宋_GB2312" w:cs="仿宋_GB2312" w:hint="eastAsia"/>
                <w:sz w:val="24"/>
                <w:lang w:val="zh-CN"/>
              </w:rPr>
              <w:t>安徽工业经济职业技术学院总务处</w:t>
            </w:r>
          </w:p>
        </w:tc>
      </w:tr>
      <w:tr w:rsidR="004A101B">
        <w:trPr>
          <w:trHeight w:val="667"/>
        </w:trPr>
        <w:tc>
          <w:tcPr>
            <w:tcW w:w="867" w:type="dxa"/>
            <w:vAlign w:val="center"/>
          </w:tcPr>
          <w:p w:rsidR="004A101B" w:rsidRDefault="00964BDD">
            <w:pPr>
              <w:jc w:val="center"/>
              <w:rPr>
                <w:rFonts w:ascii="仿宋_GB2312" w:eastAsia="仿宋_GB2312" w:hAnsi="仿宋_GB2312" w:cs="仿宋_GB2312"/>
                <w:sz w:val="24"/>
              </w:rPr>
            </w:pPr>
            <w:r>
              <w:rPr>
                <w:rFonts w:ascii="仿宋_GB2312" w:eastAsia="仿宋_GB2312" w:hAnsi="仿宋_GB2312" w:cs="仿宋_GB2312" w:hint="eastAsia"/>
                <w:sz w:val="24"/>
              </w:rPr>
              <w:t>34</w:t>
            </w:r>
          </w:p>
        </w:tc>
        <w:tc>
          <w:tcPr>
            <w:tcW w:w="1895" w:type="dxa"/>
            <w:vAlign w:val="center"/>
          </w:tcPr>
          <w:p w:rsidR="004A101B" w:rsidRDefault="00964BDD">
            <w:pPr>
              <w:jc w:val="center"/>
              <w:rPr>
                <w:rFonts w:ascii="仿宋_GB2312" w:eastAsia="仿宋_GB2312" w:hAnsi="仿宋_GB2312" w:cs="仿宋_GB2312"/>
                <w:sz w:val="24"/>
              </w:rPr>
            </w:pPr>
            <w:r>
              <w:rPr>
                <w:rFonts w:ascii="仿宋_GB2312" w:eastAsia="仿宋_GB2312" w:hAnsi="仿宋_GB2312" w:cs="仿宋_GB2312" w:hint="eastAsia"/>
                <w:sz w:val="24"/>
              </w:rPr>
              <w:t>采购人联系方式</w:t>
            </w:r>
          </w:p>
        </w:tc>
        <w:tc>
          <w:tcPr>
            <w:tcW w:w="6598" w:type="dxa"/>
            <w:vAlign w:val="center"/>
          </w:tcPr>
          <w:p w:rsidR="004A101B" w:rsidRDefault="00964BDD">
            <w:pPr>
              <w:jc w:val="left"/>
              <w:rPr>
                <w:rFonts w:ascii="仿宋_GB2312" w:eastAsia="仿宋_GB2312" w:hAnsi="仿宋_GB2312" w:cs="仿宋_GB2312"/>
                <w:sz w:val="24"/>
              </w:rPr>
            </w:pPr>
            <w:r>
              <w:rPr>
                <w:rFonts w:ascii="仿宋_GB2312" w:eastAsia="仿宋_GB2312" w:hAnsi="仿宋_GB2312" w:cs="仿宋_GB2312" w:hint="eastAsia"/>
                <w:sz w:val="24"/>
              </w:rPr>
              <w:t>联系人姓名：</w:t>
            </w:r>
            <w:r w:rsidR="00D72E68">
              <w:rPr>
                <w:rFonts w:ascii="仿宋_GB2312" w:eastAsia="仿宋_GB2312" w:hAnsi="仿宋_GB2312" w:cs="仿宋_GB2312" w:hint="eastAsia"/>
                <w:sz w:val="24"/>
              </w:rPr>
              <w:t>赵老师</w:t>
            </w:r>
          </w:p>
          <w:p w:rsidR="00D72E68" w:rsidRDefault="00D72E68" w:rsidP="0066411E">
            <w:pPr>
              <w:jc w:val="left"/>
              <w:rPr>
                <w:rFonts w:ascii="仿宋_GB2312" w:eastAsia="仿宋_GB2312" w:hAnsi="仿宋_GB2312" w:cs="仿宋_GB2312"/>
                <w:sz w:val="24"/>
              </w:rPr>
            </w:pPr>
            <w:r>
              <w:rPr>
                <w:rFonts w:ascii="仿宋_GB2312" w:eastAsia="仿宋_GB2312" w:hAnsi="仿宋_GB2312" w:cs="仿宋_GB2312" w:hint="eastAsia"/>
                <w:sz w:val="24"/>
              </w:rPr>
              <w:t>联系电话：</w:t>
            </w:r>
            <w:r w:rsidR="0066411E">
              <w:rPr>
                <w:rFonts w:ascii="仿宋_GB2312" w:eastAsia="仿宋_GB2312" w:hAnsi="仿宋_GB2312" w:cs="仿宋_GB2312" w:hint="eastAsia"/>
                <w:sz w:val="24"/>
              </w:rPr>
              <w:t>0551</w:t>
            </w:r>
            <w:r w:rsidR="0066411E">
              <w:rPr>
                <w:rFonts w:ascii="仿宋_GB2312" w:eastAsia="仿宋_GB2312" w:hAnsi="仿宋_GB2312" w:cs="仿宋_GB2312"/>
                <w:sz w:val="24"/>
              </w:rPr>
              <w:t>-</w:t>
            </w:r>
            <w:r w:rsidR="0066411E" w:rsidRPr="0066411E">
              <w:rPr>
                <w:rFonts w:ascii="仿宋_GB2312" w:eastAsia="仿宋_GB2312" w:hAnsi="仿宋_GB2312" w:cs="仿宋_GB2312"/>
                <w:sz w:val="24"/>
              </w:rPr>
              <w:t>63633481</w:t>
            </w:r>
            <w:r w:rsidR="0066411E">
              <w:rPr>
                <w:rFonts w:ascii="仿宋_GB2312" w:eastAsia="仿宋_GB2312" w:hAnsi="仿宋_GB2312" w:cs="仿宋_GB2312" w:hint="eastAsia"/>
                <w:sz w:val="24"/>
              </w:rPr>
              <w:t xml:space="preserve">   0551-63635414</w:t>
            </w:r>
          </w:p>
        </w:tc>
      </w:tr>
    </w:tbl>
    <w:p w:rsidR="004A101B" w:rsidRDefault="00964BDD">
      <w:pPr>
        <w:pStyle w:val="1"/>
        <w:numPr>
          <w:ilvl w:val="0"/>
          <w:numId w:val="1"/>
        </w:numPr>
        <w:snapToGrid w:val="0"/>
        <w:spacing w:line="360" w:lineRule="auto"/>
        <w:rPr>
          <w:rFonts w:ascii="仿宋_GB2312" w:eastAsia="仿宋_GB2312"/>
          <w:b/>
          <w:szCs w:val="28"/>
        </w:rPr>
      </w:pPr>
      <w:r>
        <w:rPr>
          <w:rFonts w:ascii="仿宋_GB2312" w:eastAsia="仿宋_GB2312" w:hint="eastAsia"/>
          <w:b/>
          <w:szCs w:val="28"/>
        </w:rPr>
        <w:t>采购需求</w:t>
      </w:r>
    </w:p>
    <w:tbl>
      <w:tblPr>
        <w:tblW w:w="9351" w:type="dxa"/>
        <w:tblCellMar>
          <w:left w:w="0" w:type="dxa"/>
          <w:right w:w="0" w:type="dxa"/>
        </w:tblCellMar>
        <w:tblLook w:val="04A0" w:firstRow="1" w:lastRow="0" w:firstColumn="1" w:lastColumn="0" w:noHBand="0" w:noVBand="1"/>
      </w:tblPr>
      <w:tblGrid>
        <w:gridCol w:w="719"/>
        <w:gridCol w:w="2081"/>
        <w:gridCol w:w="3782"/>
        <w:gridCol w:w="1173"/>
        <w:gridCol w:w="1596"/>
      </w:tblGrid>
      <w:tr w:rsidR="004A101B">
        <w:trPr>
          <w:trHeight w:val="312"/>
        </w:trPr>
        <w:tc>
          <w:tcPr>
            <w:tcW w:w="719" w:type="dxa"/>
            <w:vMerge w:val="restart"/>
            <w:tcBorders>
              <w:top w:val="single" w:sz="8" w:space="0" w:color="000000"/>
              <w:left w:val="single" w:sz="8" w:space="0" w:color="000000"/>
              <w:bottom w:val="single" w:sz="4" w:space="0" w:color="000000"/>
              <w:right w:val="single" w:sz="4" w:space="0" w:color="000000"/>
            </w:tcBorders>
            <w:shd w:val="clear" w:color="FFFFFF" w:fill="FFFFFF"/>
            <w:tcMar>
              <w:top w:w="15" w:type="dxa"/>
              <w:left w:w="15" w:type="dxa"/>
              <w:right w:w="15" w:type="dxa"/>
            </w:tcMar>
            <w:vAlign w:val="center"/>
          </w:tcPr>
          <w:p w:rsidR="004A101B" w:rsidRDefault="00964BDD">
            <w:pPr>
              <w:widowControl/>
              <w:jc w:val="center"/>
              <w:textAlignment w:val="center"/>
              <w:rPr>
                <w:rFonts w:ascii="黑体" w:eastAsia="黑体" w:hAnsi="Arial" w:cs="黑体"/>
                <w:color w:val="000000"/>
                <w:szCs w:val="21"/>
              </w:rPr>
            </w:pPr>
            <w:r>
              <w:rPr>
                <w:rFonts w:ascii="黑体" w:eastAsia="黑体" w:hAnsi="Arial" w:cs="黑体" w:hint="eastAsia"/>
                <w:color w:val="000000"/>
                <w:kern w:val="0"/>
                <w:szCs w:val="21"/>
                <w:lang w:bidi="ar"/>
              </w:rPr>
              <w:t>序号</w:t>
            </w:r>
          </w:p>
        </w:tc>
        <w:tc>
          <w:tcPr>
            <w:tcW w:w="2082" w:type="dxa"/>
            <w:vMerge w:val="restart"/>
            <w:tcBorders>
              <w:top w:val="single" w:sz="8" w:space="0" w:color="000000"/>
              <w:left w:val="single" w:sz="4" w:space="0" w:color="000000"/>
              <w:bottom w:val="single" w:sz="4" w:space="0" w:color="000000"/>
              <w:right w:val="single" w:sz="4" w:space="0" w:color="000000"/>
            </w:tcBorders>
            <w:shd w:val="clear" w:color="FFFFFF" w:fill="FFFFFF"/>
            <w:tcMar>
              <w:top w:w="15" w:type="dxa"/>
              <w:left w:w="15" w:type="dxa"/>
              <w:right w:w="15" w:type="dxa"/>
            </w:tcMar>
            <w:vAlign w:val="center"/>
          </w:tcPr>
          <w:p w:rsidR="004A101B" w:rsidRDefault="00964BDD">
            <w:pPr>
              <w:widowControl/>
              <w:jc w:val="center"/>
              <w:textAlignment w:val="center"/>
              <w:rPr>
                <w:rFonts w:ascii="黑体" w:eastAsia="黑体" w:hAnsi="Arial" w:cs="黑体"/>
                <w:color w:val="000000"/>
                <w:szCs w:val="21"/>
              </w:rPr>
            </w:pPr>
            <w:r>
              <w:rPr>
                <w:rFonts w:ascii="黑体" w:eastAsia="黑体" w:hAnsi="Arial" w:cs="黑体" w:hint="eastAsia"/>
                <w:color w:val="000000"/>
                <w:kern w:val="0"/>
                <w:szCs w:val="21"/>
                <w:lang w:bidi="ar"/>
              </w:rPr>
              <w:t>项目名称</w:t>
            </w:r>
          </w:p>
        </w:tc>
        <w:tc>
          <w:tcPr>
            <w:tcW w:w="3781" w:type="dxa"/>
            <w:vMerge w:val="restart"/>
            <w:tcBorders>
              <w:top w:val="single" w:sz="8" w:space="0" w:color="000000"/>
              <w:left w:val="single" w:sz="4" w:space="0" w:color="000000"/>
              <w:bottom w:val="single" w:sz="4" w:space="0" w:color="000000"/>
              <w:right w:val="single" w:sz="4" w:space="0" w:color="000000"/>
            </w:tcBorders>
            <w:shd w:val="clear" w:color="FFFFFF" w:fill="FFFFFF"/>
            <w:tcMar>
              <w:top w:w="15" w:type="dxa"/>
              <w:left w:w="15" w:type="dxa"/>
              <w:right w:w="15" w:type="dxa"/>
            </w:tcMar>
            <w:vAlign w:val="center"/>
          </w:tcPr>
          <w:p w:rsidR="004A101B" w:rsidRDefault="00964BDD">
            <w:pPr>
              <w:widowControl/>
              <w:jc w:val="center"/>
              <w:textAlignment w:val="center"/>
              <w:rPr>
                <w:rFonts w:ascii="黑体" w:eastAsia="黑体" w:hAnsi="Arial" w:cs="黑体"/>
                <w:color w:val="000000"/>
                <w:szCs w:val="21"/>
              </w:rPr>
            </w:pPr>
            <w:r>
              <w:rPr>
                <w:rFonts w:ascii="黑体" w:eastAsia="黑体" w:hAnsi="Arial" w:cs="黑体" w:hint="eastAsia"/>
                <w:color w:val="000000"/>
                <w:kern w:val="0"/>
                <w:szCs w:val="21"/>
                <w:lang w:bidi="ar"/>
              </w:rPr>
              <w:t>项目特征描述</w:t>
            </w:r>
          </w:p>
        </w:tc>
        <w:tc>
          <w:tcPr>
            <w:tcW w:w="1173" w:type="dxa"/>
            <w:vMerge w:val="restart"/>
            <w:tcBorders>
              <w:top w:val="single" w:sz="8" w:space="0" w:color="000000"/>
              <w:left w:val="single" w:sz="4" w:space="0" w:color="000000"/>
              <w:bottom w:val="single" w:sz="4" w:space="0" w:color="000000"/>
              <w:right w:val="single" w:sz="4" w:space="0" w:color="000000"/>
            </w:tcBorders>
            <w:shd w:val="clear" w:color="FFFFFF" w:fill="FFFFFF"/>
            <w:tcMar>
              <w:top w:w="15" w:type="dxa"/>
              <w:left w:w="15" w:type="dxa"/>
              <w:right w:w="15" w:type="dxa"/>
            </w:tcMar>
            <w:vAlign w:val="center"/>
          </w:tcPr>
          <w:p w:rsidR="004A101B" w:rsidRDefault="00964BDD">
            <w:pPr>
              <w:widowControl/>
              <w:jc w:val="center"/>
              <w:textAlignment w:val="center"/>
              <w:rPr>
                <w:rFonts w:ascii="黑体" w:eastAsia="黑体" w:hAnsi="Arial" w:cs="黑体"/>
                <w:color w:val="000000"/>
                <w:szCs w:val="21"/>
              </w:rPr>
            </w:pPr>
            <w:r>
              <w:rPr>
                <w:rFonts w:ascii="黑体" w:eastAsia="黑体" w:hAnsi="Arial" w:cs="黑体" w:hint="eastAsia"/>
                <w:color w:val="000000"/>
                <w:kern w:val="0"/>
                <w:szCs w:val="21"/>
                <w:lang w:bidi="ar"/>
              </w:rPr>
              <w:t>计量</w:t>
            </w:r>
            <w:r>
              <w:rPr>
                <w:rFonts w:ascii="黑体" w:eastAsia="黑体" w:hAnsi="Arial" w:cs="黑体" w:hint="eastAsia"/>
                <w:color w:val="000000"/>
                <w:kern w:val="0"/>
                <w:szCs w:val="21"/>
                <w:lang w:bidi="ar"/>
              </w:rPr>
              <w:br/>
              <w:t>单位</w:t>
            </w:r>
          </w:p>
        </w:tc>
        <w:tc>
          <w:tcPr>
            <w:tcW w:w="1596" w:type="dxa"/>
            <w:vMerge w:val="restart"/>
            <w:tcBorders>
              <w:top w:val="single" w:sz="8" w:space="0" w:color="000000"/>
              <w:left w:val="single" w:sz="4" w:space="0" w:color="000000"/>
              <w:bottom w:val="single" w:sz="4" w:space="0" w:color="000000"/>
              <w:right w:val="single" w:sz="8" w:space="0" w:color="000000"/>
            </w:tcBorders>
            <w:shd w:val="clear" w:color="FFFFFF" w:fill="FFFFFF"/>
            <w:tcMar>
              <w:top w:w="15" w:type="dxa"/>
              <w:left w:w="15" w:type="dxa"/>
              <w:right w:w="15" w:type="dxa"/>
            </w:tcMar>
            <w:vAlign w:val="center"/>
          </w:tcPr>
          <w:p w:rsidR="004A101B" w:rsidRDefault="00964BDD">
            <w:pPr>
              <w:widowControl/>
              <w:jc w:val="center"/>
              <w:textAlignment w:val="center"/>
              <w:rPr>
                <w:rFonts w:ascii="黑体" w:eastAsia="黑体" w:hAnsi="Arial" w:cs="黑体"/>
                <w:color w:val="000000"/>
                <w:szCs w:val="21"/>
              </w:rPr>
            </w:pPr>
            <w:r>
              <w:rPr>
                <w:rFonts w:ascii="黑体" w:eastAsia="黑体" w:hAnsi="Arial" w:cs="黑体" w:hint="eastAsia"/>
                <w:color w:val="000000"/>
                <w:kern w:val="0"/>
                <w:szCs w:val="21"/>
                <w:lang w:bidi="ar"/>
              </w:rPr>
              <w:t>工程量</w:t>
            </w:r>
          </w:p>
        </w:tc>
      </w:tr>
      <w:tr w:rsidR="004A101B">
        <w:trPr>
          <w:trHeight w:val="312"/>
        </w:trPr>
        <w:tc>
          <w:tcPr>
            <w:tcW w:w="719" w:type="dxa"/>
            <w:vMerge/>
            <w:tcBorders>
              <w:top w:val="single" w:sz="8" w:space="0" w:color="000000"/>
              <w:left w:val="single" w:sz="8" w:space="0" w:color="000000"/>
              <w:bottom w:val="single" w:sz="4" w:space="0" w:color="000000"/>
              <w:right w:val="single" w:sz="4" w:space="0" w:color="000000"/>
            </w:tcBorders>
            <w:shd w:val="clear" w:color="FFFFFF" w:fill="FFFFFF"/>
            <w:tcMar>
              <w:top w:w="15" w:type="dxa"/>
              <w:left w:w="15" w:type="dxa"/>
              <w:right w:w="15" w:type="dxa"/>
            </w:tcMar>
            <w:vAlign w:val="center"/>
          </w:tcPr>
          <w:p w:rsidR="004A101B" w:rsidRDefault="004A101B">
            <w:pPr>
              <w:jc w:val="center"/>
              <w:rPr>
                <w:rFonts w:ascii="黑体" w:eastAsia="黑体" w:hAnsi="Arial" w:cs="黑体"/>
                <w:color w:val="000000"/>
                <w:szCs w:val="21"/>
              </w:rPr>
            </w:pPr>
          </w:p>
        </w:tc>
        <w:tc>
          <w:tcPr>
            <w:tcW w:w="2082" w:type="dxa"/>
            <w:vMerge/>
            <w:tcBorders>
              <w:top w:val="single" w:sz="8" w:space="0" w:color="000000"/>
              <w:left w:val="single" w:sz="4" w:space="0" w:color="000000"/>
              <w:bottom w:val="single" w:sz="4" w:space="0" w:color="000000"/>
              <w:right w:val="single" w:sz="4" w:space="0" w:color="000000"/>
            </w:tcBorders>
            <w:shd w:val="clear" w:color="FFFFFF" w:fill="FFFFFF"/>
            <w:tcMar>
              <w:top w:w="15" w:type="dxa"/>
              <w:left w:w="15" w:type="dxa"/>
              <w:right w:w="15" w:type="dxa"/>
            </w:tcMar>
            <w:vAlign w:val="center"/>
          </w:tcPr>
          <w:p w:rsidR="004A101B" w:rsidRDefault="004A101B">
            <w:pPr>
              <w:jc w:val="center"/>
              <w:rPr>
                <w:rFonts w:ascii="黑体" w:eastAsia="黑体" w:hAnsi="Arial" w:cs="黑体"/>
                <w:color w:val="000000"/>
                <w:szCs w:val="21"/>
              </w:rPr>
            </w:pPr>
          </w:p>
        </w:tc>
        <w:tc>
          <w:tcPr>
            <w:tcW w:w="3781" w:type="dxa"/>
            <w:vMerge/>
            <w:tcBorders>
              <w:top w:val="single" w:sz="8" w:space="0" w:color="000000"/>
              <w:left w:val="single" w:sz="4" w:space="0" w:color="000000"/>
              <w:bottom w:val="single" w:sz="4" w:space="0" w:color="000000"/>
              <w:right w:val="single" w:sz="4" w:space="0" w:color="000000"/>
            </w:tcBorders>
            <w:shd w:val="clear" w:color="FFFFFF" w:fill="FFFFFF"/>
            <w:tcMar>
              <w:top w:w="15" w:type="dxa"/>
              <w:left w:w="15" w:type="dxa"/>
              <w:right w:w="15" w:type="dxa"/>
            </w:tcMar>
            <w:vAlign w:val="center"/>
          </w:tcPr>
          <w:p w:rsidR="004A101B" w:rsidRDefault="004A101B">
            <w:pPr>
              <w:jc w:val="center"/>
              <w:rPr>
                <w:rFonts w:ascii="黑体" w:eastAsia="黑体" w:hAnsi="Arial" w:cs="黑体"/>
                <w:color w:val="000000"/>
                <w:szCs w:val="21"/>
              </w:rPr>
            </w:pPr>
          </w:p>
        </w:tc>
        <w:tc>
          <w:tcPr>
            <w:tcW w:w="1173" w:type="dxa"/>
            <w:vMerge/>
            <w:tcBorders>
              <w:top w:val="single" w:sz="8" w:space="0" w:color="000000"/>
              <w:left w:val="single" w:sz="4" w:space="0" w:color="000000"/>
              <w:bottom w:val="single" w:sz="4" w:space="0" w:color="000000"/>
              <w:right w:val="single" w:sz="4" w:space="0" w:color="000000"/>
            </w:tcBorders>
            <w:shd w:val="clear" w:color="FFFFFF" w:fill="FFFFFF"/>
            <w:tcMar>
              <w:top w:w="15" w:type="dxa"/>
              <w:left w:w="15" w:type="dxa"/>
              <w:right w:w="15" w:type="dxa"/>
            </w:tcMar>
            <w:vAlign w:val="center"/>
          </w:tcPr>
          <w:p w:rsidR="004A101B" w:rsidRDefault="004A101B">
            <w:pPr>
              <w:jc w:val="center"/>
              <w:rPr>
                <w:rFonts w:ascii="黑体" w:eastAsia="黑体" w:hAnsi="Arial" w:cs="黑体"/>
                <w:color w:val="000000"/>
                <w:szCs w:val="21"/>
              </w:rPr>
            </w:pPr>
          </w:p>
        </w:tc>
        <w:tc>
          <w:tcPr>
            <w:tcW w:w="1596" w:type="dxa"/>
            <w:vMerge/>
            <w:tcBorders>
              <w:top w:val="single" w:sz="8" w:space="0" w:color="000000"/>
              <w:left w:val="single" w:sz="4" w:space="0" w:color="000000"/>
              <w:bottom w:val="single" w:sz="4" w:space="0" w:color="000000"/>
              <w:right w:val="single" w:sz="8" w:space="0" w:color="000000"/>
            </w:tcBorders>
            <w:shd w:val="clear" w:color="FFFFFF" w:fill="FFFFFF"/>
            <w:tcMar>
              <w:top w:w="15" w:type="dxa"/>
              <w:left w:w="15" w:type="dxa"/>
              <w:right w:w="15" w:type="dxa"/>
            </w:tcMar>
            <w:vAlign w:val="center"/>
          </w:tcPr>
          <w:p w:rsidR="004A101B" w:rsidRDefault="004A101B">
            <w:pPr>
              <w:jc w:val="center"/>
              <w:rPr>
                <w:rFonts w:ascii="黑体" w:eastAsia="黑体" w:hAnsi="Arial" w:cs="黑体"/>
                <w:color w:val="000000"/>
                <w:szCs w:val="21"/>
              </w:rPr>
            </w:pPr>
          </w:p>
        </w:tc>
      </w:tr>
      <w:tr w:rsidR="004A101B">
        <w:trPr>
          <w:trHeight w:val="312"/>
        </w:trPr>
        <w:tc>
          <w:tcPr>
            <w:tcW w:w="719" w:type="dxa"/>
            <w:vMerge/>
            <w:tcBorders>
              <w:top w:val="single" w:sz="8" w:space="0" w:color="000000"/>
              <w:left w:val="single" w:sz="8" w:space="0" w:color="000000"/>
              <w:bottom w:val="single" w:sz="4" w:space="0" w:color="000000"/>
              <w:right w:val="single" w:sz="4" w:space="0" w:color="000000"/>
            </w:tcBorders>
            <w:shd w:val="clear" w:color="FFFFFF" w:fill="FFFFFF"/>
            <w:tcMar>
              <w:top w:w="15" w:type="dxa"/>
              <w:left w:w="15" w:type="dxa"/>
              <w:right w:w="15" w:type="dxa"/>
            </w:tcMar>
            <w:vAlign w:val="center"/>
          </w:tcPr>
          <w:p w:rsidR="004A101B" w:rsidRDefault="004A101B">
            <w:pPr>
              <w:jc w:val="center"/>
              <w:rPr>
                <w:rFonts w:ascii="黑体" w:eastAsia="黑体" w:hAnsi="Arial" w:cs="黑体"/>
                <w:color w:val="000000"/>
                <w:szCs w:val="21"/>
              </w:rPr>
            </w:pPr>
          </w:p>
        </w:tc>
        <w:tc>
          <w:tcPr>
            <w:tcW w:w="2082" w:type="dxa"/>
            <w:vMerge/>
            <w:tcBorders>
              <w:top w:val="single" w:sz="8" w:space="0" w:color="000000"/>
              <w:left w:val="single" w:sz="4" w:space="0" w:color="000000"/>
              <w:bottom w:val="single" w:sz="4" w:space="0" w:color="000000"/>
              <w:right w:val="single" w:sz="4" w:space="0" w:color="000000"/>
            </w:tcBorders>
            <w:shd w:val="clear" w:color="FFFFFF" w:fill="FFFFFF"/>
            <w:tcMar>
              <w:top w:w="15" w:type="dxa"/>
              <w:left w:w="15" w:type="dxa"/>
              <w:right w:w="15" w:type="dxa"/>
            </w:tcMar>
            <w:vAlign w:val="center"/>
          </w:tcPr>
          <w:p w:rsidR="004A101B" w:rsidRDefault="004A101B">
            <w:pPr>
              <w:jc w:val="center"/>
              <w:rPr>
                <w:rFonts w:ascii="黑体" w:eastAsia="黑体" w:hAnsi="Arial" w:cs="黑体"/>
                <w:color w:val="000000"/>
                <w:szCs w:val="21"/>
              </w:rPr>
            </w:pPr>
          </w:p>
        </w:tc>
        <w:tc>
          <w:tcPr>
            <w:tcW w:w="3781" w:type="dxa"/>
            <w:vMerge/>
            <w:tcBorders>
              <w:top w:val="single" w:sz="8" w:space="0" w:color="000000"/>
              <w:left w:val="single" w:sz="4" w:space="0" w:color="000000"/>
              <w:bottom w:val="single" w:sz="4" w:space="0" w:color="000000"/>
              <w:right w:val="single" w:sz="4" w:space="0" w:color="000000"/>
            </w:tcBorders>
            <w:shd w:val="clear" w:color="FFFFFF" w:fill="FFFFFF"/>
            <w:tcMar>
              <w:top w:w="15" w:type="dxa"/>
              <w:left w:w="15" w:type="dxa"/>
              <w:right w:w="15" w:type="dxa"/>
            </w:tcMar>
            <w:vAlign w:val="center"/>
          </w:tcPr>
          <w:p w:rsidR="004A101B" w:rsidRDefault="004A101B">
            <w:pPr>
              <w:jc w:val="center"/>
              <w:rPr>
                <w:rFonts w:ascii="黑体" w:eastAsia="黑体" w:hAnsi="Arial" w:cs="黑体"/>
                <w:color w:val="000000"/>
                <w:szCs w:val="21"/>
              </w:rPr>
            </w:pPr>
          </w:p>
        </w:tc>
        <w:tc>
          <w:tcPr>
            <w:tcW w:w="1173" w:type="dxa"/>
            <w:vMerge/>
            <w:tcBorders>
              <w:top w:val="single" w:sz="8" w:space="0" w:color="000000"/>
              <w:left w:val="single" w:sz="4" w:space="0" w:color="000000"/>
              <w:bottom w:val="single" w:sz="4" w:space="0" w:color="000000"/>
              <w:right w:val="single" w:sz="4" w:space="0" w:color="000000"/>
            </w:tcBorders>
            <w:shd w:val="clear" w:color="FFFFFF" w:fill="FFFFFF"/>
            <w:tcMar>
              <w:top w:w="15" w:type="dxa"/>
              <w:left w:w="15" w:type="dxa"/>
              <w:right w:w="15" w:type="dxa"/>
            </w:tcMar>
            <w:vAlign w:val="center"/>
          </w:tcPr>
          <w:p w:rsidR="004A101B" w:rsidRDefault="004A101B">
            <w:pPr>
              <w:jc w:val="center"/>
              <w:rPr>
                <w:rFonts w:ascii="黑体" w:eastAsia="黑体" w:hAnsi="Arial" w:cs="黑体"/>
                <w:color w:val="000000"/>
                <w:szCs w:val="21"/>
              </w:rPr>
            </w:pPr>
          </w:p>
        </w:tc>
        <w:tc>
          <w:tcPr>
            <w:tcW w:w="1596" w:type="dxa"/>
            <w:vMerge/>
            <w:tcBorders>
              <w:top w:val="single" w:sz="8" w:space="0" w:color="000000"/>
              <w:left w:val="single" w:sz="4" w:space="0" w:color="000000"/>
              <w:bottom w:val="single" w:sz="4" w:space="0" w:color="000000"/>
              <w:right w:val="single" w:sz="8" w:space="0" w:color="000000"/>
            </w:tcBorders>
            <w:shd w:val="clear" w:color="FFFFFF" w:fill="FFFFFF"/>
            <w:tcMar>
              <w:top w:w="15" w:type="dxa"/>
              <w:left w:w="15" w:type="dxa"/>
              <w:right w:w="15" w:type="dxa"/>
            </w:tcMar>
            <w:vAlign w:val="center"/>
          </w:tcPr>
          <w:p w:rsidR="004A101B" w:rsidRDefault="004A101B">
            <w:pPr>
              <w:jc w:val="center"/>
              <w:rPr>
                <w:rFonts w:ascii="黑体" w:eastAsia="黑体" w:hAnsi="Arial" w:cs="黑体"/>
                <w:color w:val="000000"/>
                <w:szCs w:val="21"/>
              </w:rPr>
            </w:pPr>
          </w:p>
        </w:tc>
      </w:tr>
      <w:tr w:rsidR="004A101B">
        <w:trPr>
          <w:trHeight w:val="1680"/>
        </w:trPr>
        <w:tc>
          <w:tcPr>
            <w:tcW w:w="719" w:type="dxa"/>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1</w:t>
            </w:r>
          </w:p>
        </w:tc>
        <w:tc>
          <w:tcPr>
            <w:tcW w:w="2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起挖乔木（香樟）</w:t>
            </w:r>
          </w:p>
        </w:tc>
        <w:tc>
          <w:tcPr>
            <w:tcW w:w="3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1、乔木种类：香樟</w:t>
            </w:r>
            <w:r>
              <w:rPr>
                <w:rFonts w:ascii="宋体" w:eastAsia="宋体" w:hAnsi="宋体" w:cs="宋体" w:hint="eastAsia"/>
                <w:color w:val="000000"/>
                <w:kern w:val="0"/>
                <w:szCs w:val="21"/>
                <w:lang w:bidi="ar"/>
              </w:rPr>
              <w:br/>
              <w:t>2、胸径：15cm</w:t>
            </w:r>
            <w:r>
              <w:rPr>
                <w:rFonts w:ascii="宋体" w:eastAsia="宋体" w:hAnsi="宋体" w:cs="宋体" w:hint="eastAsia"/>
                <w:color w:val="000000"/>
                <w:kern w:val="0"/>
                <w:szCs w:val="21"/>
                <w:lang w:bidi="ar"/>
              </w:rPr>
              <w:br/>
              <w:t>3、株高、冠径：平均株高约600cm，冠幅300-450cm</w:t>
            </w:r>
            <w:r>
              <w:rPr>
                <w:rFonts w:ascii="宋体" w:eastAsia="宋体" w:hAnsi="宋体" w:cs="宋体" w:hint="eastAsia"/>
                <w:color w:val="000000"/>
                <w:kern w:val="0"/>
                <w:szCs w:val="21"/>
                <w:lang w:bidi="ar"/>
              </w:rPr>
              <w:br/>
              <w:t>4、土球直径：120cm</w:t>
            </w:r>
            <w:r>
              <w:rPr>
                <w:rFonts w:ascii="宋体" w:eastAsia="宋体" w:hAnsi="宋体" w:cs="宋体" w:hint="eastAsia"/>
                <w:color w:val="000000"/>
                <w:kern w:val="0"/>
                <w:szCs w:val="21"/>
                <w:lang w:bidi="ar"/>
              </w:rPr>
              <w:br/>
              <w:t>5、起挖方式：人工起挖，捆草绳</w:t>
            </w:r>
          </w:p>
        </w:tc>
        <w:tc>
          <w:tcPr>
            <w:tcW w:w="11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株</w:t>
            </w:r>
          </w:p>
        </w:tc>
        <w:tc>
          <w:tcPr>
            <w:tcW w:w="1596"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4A101B" w:rsidRDefault="00964BDD">
            <w:pPr>
              <w:widowControl/>
              <w:jc w:val="righ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8.000</w:t>
            </w:r>
          </w:p>
        </w:tc>
      </w:tr>
      <w:tr w:rsidR="004A101B">
        <w:trPr>
          <w:trHeight w:val="1640"/>
        </w:trPr>
        <w:tc>
          <w:tcPr>
            <w:tcW w:w="719" w:type="dxa"/>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lastRenderedPageBreak/>
              <w:t>2</w:t>
            </w:r>
          </w:p>
        </w:tc>
        <w:tc>
          <w:tcPr>
            <w:tcW w:w="2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起挖乔木（乌桕）</w:t>
            </w:r>
          </w:p>
        </w:tc>
        <w:tc>
          <w:tcPr>
            <w:tcW w:w="3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1、乔木种类：乌桕</w:t>
            </w:r>
            <w:r>
              <w:rPr>
                <w:rFonts w:ascii="宋体" w:eastAsia="宋体" w:hAnsi="宋体" w:cs="宋体" w:hint="eastAsia"/>
                <w:color w:val="000000"/>
                <w:kern w:val="0"/>
                <w:szCs w:val="21"/>
                <w:lang w:bidi="ar"/>
              </w:rPr>
              <w:br/>
              <w:t>2、乔木胸径：150cm</w:t>
            </w:r>
            <w:r>
              <w:rPr>
                <w:rFonts w:ascii="宋体" w:eastAsia="宋体" w:hAnsi="宋体" w:cs="宋体" w:hint="eastAsia"/>
                <w:color w:val="000000"/>
                <w:kern w:val="0"/>
                <w:szCs w:val="21"/>
                <w:lang w:bidi="ar"/>
              </w:rPr>
              <w:br/>
              <w:t>3、株高、冠幅：株高600-650cm，冠幅300-450cm</w:t>
            </w:r>
            <w:r>
              <w:rPr>
                <w:rFonts w:ascii="宋体" w:eastAsia="宋体" w:hAnsi="宋体" w:cs="宋体" w:hint="eastAsia"/>
                <w:color w:val="000000"/>
                <w:kern w:val="0"/>
                <w:szCs w:val="21"/>
                <w:lang w:bidi="ar"/>
              </w:rPr>
              <w:br/>
              <w:t>4、土球直径：120cm</w:t>
            </w:r>
            <w:r>
              <w:rPr>
                <w:rFonts w:ascii="宋体" w:eastAsia="宋体" w:hAnsi="宋体" w:cs="宋体" w:hint="eastAsia"/>
                <w:color w:val="000000"/>
                <w:kern w:val="0"/>
                <w:szCs w:val="21"/>
                <w:lang w:bidi="ar"/>
              </w:rPr>
              <w:br/>
              <w:t>5、起挖方式：人工起挖，捆草绳</w:t>
            </w:r>
          </w:p>
        </w:tc>
        <w:tc>
          <w:tcPr>
            <w:tcW w:w="11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株</w:t>
            </w:r>
          </w:p>
        </w:tc>
        <w:tc>
          <w:tcPr>
            <w:tcW w:w="1596"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4A101B" w:rsidRDefault="00964BDD">
            <w:pPr>
              <w:widowControl/>
              <w:jc w:val="righ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10.000</w:t>
            </w:r>
          </w:p>
        </w:tc>
      </w:tr>
      <w:tr w:rsidR="004A101B">
        <w:trPr>
          <w:trHeight w:val="1620"/>
        </w:trPr>
        <w:tc>
          <w:tcPr>
            <w:tcW w:w="719" w:type="dxa"/>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3</w:t>
            </w:r>
          </w:p>
        </w:tc>
        <w:tc>
          <w:tcPr>
            <w:tcW w:w="2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起挖乔木（女贞）</w:t>
            </w:r>
          </w:p>
        </w:tc>
        <w:tc>
          <w:tcPr>
            <w:tcW w:w="3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1、乔木种类：丛生(单杆)女贞</w:t>
            </w:r>
            <w:r>
              <w:rPr>
                <w:rFonts w:ascii="宋体" w:eastAsia="宋体" w:hAnsi="宋体" w:cs="宋体" w:hint="eastAsia"/>
                <w:color w:val="000000"/>
                <w:kern w:val="0"/>
                <w:szCs w:val="21"/>
                <w:lang w:bidi="ar"/>
              </w:rPr>
              <w:br/>
              <w:t>2、株高、胸径（蓬径）：株高600cm，单杆胸径12cm，丛生蓬径300-450cm</w:t>
            </w:r>
            <w:r>
              <w:rPr>
                <w:rFonts w:ascii="宋体" w:eastAsia="宋体" w:hAnsi="宋体" w:cs="宋体" w:hint="eastAsia"/>
                <w:color w:val="000000"/>
                <w:kern w:val="0"/>
                <w:szCs w:val="21"/>
                <w:lang w:bidi="ar"/>
              </w:rPr>
              <w:br/>
              <w:t>3、土球直径：100cm</w:t>
            </w:r>
            <w:r>
              <w:rPr>
                <w:rFonts w:ascii="宋体" w:eastAsia="宋体" w:hAnsi="宋体" w:cs="宋体" w:hint="eastAsia"/>
                <w:color w:val="000000"/>
                <w:kern w:val="0"/>
                <w:szCs w:val="21"/>
                <w:lang w:bidi="ar"/>
              </w:rPr>
              <w:br/>
              <w:t>4、起挖方式：人工起挖，捆草绳</w:t>
            </w:r>
          </w:p>
        </w:tc>
        <w:tc>
          <w:tcPr>
            <w:tcW w:w="11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株</w:t>
            </w:r>
          </w:p>
        </w:tc>
        <w:tc>
          <w:tcPr>
            <w:tcW w:w="1596"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4A101B" w:rsidRDefault="00964BDD">
            <w:pPr>
              <w:widowControl/>
              <w:jc w:val="righ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30.000</w:t>
            </w:r>
          </w:p>
        </w:tc>
      </w:tr>
      <w:tr w:rsidR="004A101B">
        <w:trPr>
          <w:trHeight w:val="1920"/>
        </w:trPr>
        <w:tc>
          <w:tcPr>
            <w:tcW w:w="719" w:type="dxa"/>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4</w:t>
            </w:r>
          </w:p>
        </w:tc>
        <w:tc>
          <w:tcPr>
            <w:tcW w:w="2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栽植乔木</w:t>
            </w:r>
          </w:p>
        </w:tc>
        <w:tc>
          <w:tcPr>
            <w:tcW w:w="3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1、种类：香樟</w:t>
            </w:r>
            <w:r>
              <w:rPr>
                <w:rFonts w:ascii="宋体" w:eastAsia="宋体" w:hAnsi="宋体" w:cs="宋体" w:hint="eastAsia"/>
                <w:color w:val="000000"/>
                <w:kern w:val="0"/>
                <w:szCs w:val="21"/>
                <w:lang w:bidi="ar"/>
              </w:rPr>
              <w:br/>
              <w:t>2、胸径：约15cm</w:t>
            </w:r>
            <w:r>
              <w:rPr>
                <w:rFonts w:ascii="宋体" w:eastAsia="宋体" w:hAnsi="宋体" w:cs="宋体" w:hint="eastAsia"/>
                <w:color w:val="000000"/>
                <w:kern w:val="0"/>
                <w:szCs w:val="21"/>
                <w:lang w:bidi="ar"/>
              </w:rPr>
              <w:br/>
              <w:t>3、株高、冠径：平均株高约600cm，冠幅300-450cm</w:t>
            </w:r>
            <w:r>
              <w:rPr>
                <w:rFonts w:ascii="宋体" w:eastAsia="宋体" w:hAnsi="宋体" w:cs="宋体" w:hint="eastAsia"/>
                <w:color w:val="000000"/>
                <w:kern w:val="0"/>
                <w:szCs w:val="21"/>
                <w:lang w:bidi="ar"/>
              </w:rPr>
              <w:br/>
              <w:t>4、养护期：二级养护，2年（12个月成活养护，12个月保存养护）</w:t>
            </w:r>
            <w:r>
              <w:rPr>
                <w:rFonts w:ascii="宋体" w:eastAsia="宋体" w:hAnsi="宋体" w:cs="宋体" w:hint="eastAsia"/>
                <w:color w:val="000000"/>
                <w:kern w:val="0"/>
                <w:szCs w:val="21"/>
                <w:lang w:bidi="ar"/>
              </w:rPr>
              <w:br/>
              <w:t>5、树木支撑：四角桩（树棍桩）</w:t>
            </w:r>
          </w:p>
        </w:tc>
        <w:tc>
          <w:tcPr>
            <w:tcW w:w="11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株</w:t>
            </w:r>
          </w:p>
        </w:tc>
        <w:tc>
          <w:tcPr>
            <w:tcW w:w="1596"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4A101B" w:rsidRDefault="00964BDD">
            <w:pPr>
              <w:widowControl/>
              <w:jc w:val="righ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8.000</w:t>
            </w:r>
          </w:p>
        </w:tc>
      </w:tr>
      <w:tr w:rsidR="004A101B">
        <w:trPr>
          <w:trHeight w:val="2020"/>
        </w:trPr>
        <w:tc>
          <w:tcPr>
            <w:tcW w:w="719" w:type="dxa"/>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5</w:t>
            </w:r>
          </w:p>
        </w:tc>
        <w:tc>
          <w:tcPr>
            <w:tcW w:w="2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栽植乔木</w:t>
            </w:r>
          </w:p>
        </w:tc>
        <w:tc>
          <w:tcPr>
            <w:tcW w:w="3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1、种类：乌桕</w:t>
            </w:r>
            <w:r>
              <w:rPr>
                <w:rFonts w:ascii="宋体" w:eastAsia="宋体" w:hAnsi="宋体" w:cs="宋体" w:hint="eastAsia"/>
                <w:color w:val="000000"/>
                <w:kern w:val="0"/>
                <w:szCs w:val="21"/>
                <w:lang w:bidi="ar"/>
              </w:rPr>
              <w:br/>
              <w:t>2、胸径：15cm</w:t>
            </w:r>
            <w:r>
              <w:rPr>
                <w:rFonts w:ascii="宋体" w:eastAsia="宋体" w:hAnsi="宋体" w:cs="宋体" w:hint="eastAsia"/>
                <w:color w:val="000000"/>
                <w:kern w:val="0"/>
                <w:szCs w:val="21"/>
                <w:lang w:bidi="ar"/>
              </w:rPr>
              <w:br/>
              <w:t>3、株高、冠径：600-650cm,冠幅300-450cm</w:t>
            </w:r>
            <w:r>
              <w:rPr>
                <w:rFonts w:ascii="宋体" w:eastAsia="宋体" w:hAnsi="宋体" w:cs="宋体" w:hint="eastAsia"/>
                <w:color w:val="000000"/>
                <w:kern w:val="0"/>
                <w:szCs w:val="21"/>
                <w:lang w:bidi="ar"/>
              </w:rPr>
              <w:br/>
              <w:t>4、养护期：二级养护，2年（成活养护12个月，保存养护12个月）</w:t>
            </w:r>
            <w:r>
              <w:rPr>
                <w:rFonts w:ascii="宋体" w:eastAsia="宋体" w:hAnsi="宋体" w:cs="宋体" w:hint="eastAsia"/>
                <w:color w:val="000000"/>
                <w:kern w:val="0"/>
                <w:szCs w:val="21"/>
                <w:lang w:bidi="ar"/>
              </w:rPr>
              <w:br/>
              <w:t>5、树木支撑：四角桩（树棍桩）</w:t>
            </w:r>
          </w:p>
        </w:tc>
        <w:tc>
          <w:tcPr>
            <w:tcW w:w="11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株</w:t>
            </w:r>
          </w:p>
        </w:tc>
        <w:tc>
          <w:tcPr>
            <w:tcW w:w="1596"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4A101B" w:rsidRDefault="00964BDD">
            <w:pPr>
              <w:widowControl/>
              <w:jc w:val="righ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10.000</w:t>
            </w:r>
          </w:p>
        </w:tc>
      </w:tr>
      <w:tr w:rsidR="004A101B">
        <w:trPr>
          <w:trHeight w:val="2160"/>
        </w:trPr>
        <w:tc>
          <w:tcPr>
            <w:tcW w:w="719" w:type="dxa"/>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6</w:t>
            </w:r>
          </w:p>
        </w:tc>
        <w:tc>
          <w:tcPr>
            <w:tcW w:w="2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栽植乔木</w:t>
            </w:r>
          </w:p>
        </w:tc>
        <w:tc>
          <w:tcPr>
            <w:tcW w:w="3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1、种类：丛生（单杆）女贞</w:t>
            </w:r>
            <w:r>
              <w:rPr>
                <w:rFonts w:ascii="宋体" w:eastAsia="宋体" w:hAnsi="宋体" w:cs="宋体" w:hint="eastAsia"/>
                <w:color w:val="000000"/>
                <w:kern w:val="0"/>
                <w:szCs w:val="21"/>
                <w:lang w:bidi="ar"/>
              </w:rPr>
              <w:br/>
              <w:t>2、胸径：单杆胸径12cm</w:t>
            </w:r>
            <w:r>
              <w:rPr>
                <w:rFonts w:ascii="宋体" w:eastAsia="宋体" w:hAnsi="宋体" w:cs="宋体" w:hint="eastAsia"/>
                <w:color w:val="000000"/>
                <w:kern w:val="0"/>
                <w:szCs w:val="21"/>
                <w:lang w:bidi="ar"/>
              </w:rPr>
              <w:br/>
              <w:t>3、株高、冠径：丛生株高600cm,蓬径300-450cm</w:t>
            </w:r>
            <w:r>
              <w:rPr>
                <w:rFonts w:ascii="宋体" w:eastAsia="宋体" w:hAnsi="宋体" w:cs="宋体" w:hint="eastAsia"/>
                <w:color w:val="000000"/>
                <w:kern w:val="0"/>
                <w:szCs w:val="21"/>
                <w:lang w:bidi="ar"/>
              </w:rPr>
              <w:br/>
              <w:t>4、养护期：二级养护，2年（成活养护412个月，保存养护12个月）</w:t>
            </w:r>
            <w:r>
              <w:rPr>
                <w:rFonts w:ascii="宋体" w:eastAsia="宋体" w:hAnsi="宋体" w:cs="宋体" w:hint="eastAsia"/>
                <w:color w:val="000000"/>
                <w:kern w:val="0"/>
                <w:szCs w:val="21"/>
                <w:lang w:bidi="ar"/>
              </w:rPr>
              <w:br/>
              <w:t>5、树木支撑：四角桩（树棍桩）</w:t>
            </w:r>
          </w:p>
        </w:tc>
        <w:tc>
          <w:tcPr>
            <w:tcW w:w="11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株</w:t>
            </w:r>
          </w:p>
        </w:tc>
        <w:tc>
          <w:tcPr>
            <w:tcW w:w="1596"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4A101B" w:rsidRDefault="00964BDD">
            <w:pPr>
              <w:widowControl/>
              <w:jc w:val="righ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30.000</w:t>
            </w:r>
          </w:p>
        </w:tc>
      </w:tr>
      <w:tr w:rsidR="004A101B">
        <w:trPr>
          <w:trHeight w:val="1640"/>
        </w:trPr>
        <w:tc>
          <w:tcPr>
            <w:tcW w:w="719" w:type="dxa"/>
            <w:tcBorders>
              <w:top w:val="single" w:sz="4" w:space="0" w:color="000000"/>
              <w:left w:val="single" w:sz="8" w:space="0" w:color="000000"/>
              <w:bottom w:val="single" w:sz="8" w:space="0" w:color="000000"/>
              <w:right w:val="single" w:sz="4" w:space="0" w:color="000000"/>
            </w:tcBorders>
            <w:shd w:val="clear" w:color="auto" w:fill="auto"/>
            <w:tcMar>
              <w:top w:w="15" w:type="dxa"/>
              <w:left w:w="15" w:type="dxa"/>
              <w:right w:w="15" w:type="dxa"/>
            </w:tcMar>
            <w:vAlign w:val="center"/>
          </w:tcPr>
          <w:p w:rsidR="004A101B" w:rsidRDefault="00964BD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7</w:t>
            </w:r>
          </w:p>
        </w:tc>
        <w:tc>
          <w:tcPr>
            <w:tcW w:w="2082" w:type="dxa"/>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right w:w="15" w:type="dxa"/>
            </w:tcMar>
            <w:vAlign w:val="center"/>
          </w:tcPr>
          <w:p w:rsidR="004A101B" w:rsidRDefault="00964BDD">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起挖灌木</w:t>
            </w:r>
          </w:p>
        </w:tc>
        <w:tc>
          <w:tcPr>
            <w:tcW w:w="3781" w:type="dxa"/>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right w:w="15" w:type="dxa"/>
            </w:tcMar>
            <w:vAlign w:val="center"/>
          </w:tcPr>
          <w:p w:rsidR="004A101B" w:rsidRDefault="00964BDD">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1、灌木种类：紫叶李</w:t>
            </w:r>
            <w:r>
              <w:rPr>
                <w:rFonts w:ascii="宋体" w:eastAsia="宋体" w:hAnsi="宋体" w:cs="宋体" w:hint="eastAsia"/>
                <w:color w:val="000000"/>
                <w:kern w:val="0"/>
                <w:szCs w:val="21"/>
                <w:lang w:bidi="ar"/>
              </w:rPr>
              <w:br/>
              <w:t>2、胸径：6cm</w:t>
            </w:r>
            <w:r>
              <w:rPr>
                <w:rFonts w:ascii="宋体" w:eastAsia="宋体" w:hAnsi="宋体" w:cs="宋体" w:hint="eastAsia"/>
                <w:color w:val="000000"/>
                <w:kern w:val="0"/>
                <w:szCs w:val="21"/>
                <w:lang w:bidi="ar"/>
              </w:rPr>
              <w:br/>
              <w:t>3、土球直径：50cm</w:t>
            </w:r>
            <w:r>
              <w:rPr>
                <w:rFonts w:ascii="宋体" w:eastAsia="宋体" w:hAnsi="宋体" w:cs="宋体" w:hint="eastAsia"/>
                <w:color w:val="000000"/>
                <w:kern w:val="0"/>
                <w:szCs w:val="21"/>
                <w:lang w:bidi="ar"/>
              </w:rPr>
              <w:br/>
              <w:t>4、灌丛高或蓬径：灌丛高300cm,蓬径250cm</w:t>
            </w:r>
            <w:r>
              <w:rPr>
                <w:rFonts w:ascii="宋体" w:eastAsia="宋体" w:hAnsi="宋体" w:cs="宋体" w:hint="eastAsia"/>
                <w:color w:val="000000"/>
                <w:kern w:val="0"/>
                <w:szCs w:val="21"/>
                <w:lang w:bidi="ar"/>
              </w:rPr>
              <w:br/>
              <w:t>5、起挖方式：人工起挖，捆草绳</w:t>
            </w:r>
          </w:p>
        </w:tc>
        <w:tc>
          <w:tcPr>
            <w:tcW w:w="1173" w:type="dxa"/>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right w:w="15" w:type="dxa"/>
            </w:tcMar>
            <w:vAlign w:val="center"/>
          </w:tcPr>
          <w:p w:rsidR="004A101B" w:rsidRDefault="00964BD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株</w:t>
            </w:r>
          </w:p>
        </w:tc>
        <w:tc>
          <w:tcPr>
            <w:tcW w:w="1596" w:type="dxa"/>
            <w:tcBorders>
              <w:top w:val="single" w:sz="4" w:space="0" w:color="000000"/>
              <w:left w:val="single" w:sz="4" w:space="0" w:color="000000"/>
              <w:bottom w:val="single" w:sz="8" w:space="0" w:color="000000"/>
              <w:right w:val="single" w:sz="8" w:space="0" w:color="000000"/>
            </w:tcBorders>
            <w:shd w:val="clear" w:color="auto" w:fill="auto"/>
            <w:tcMar>
              <w:top w:w="15" w:type="dxa"/>
              <w:left w:w="15" w:type="dxa"/>
              <w:right w:w="15" w:type="dxa"/>
            </w:tcMar>
            <w:vAlign w:val="center"/>
          </w:tcPr>
          <w:p w:rsidR="004A101B" w:rsidRDefault="00964BDD">
            <w:pPr>
              <w:widowControl/>
              <w:jc w:val="righ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20.000</w:t>
            </w:r>
          </w:p>
        </w:tc>
      </w:tr>
      <w:tr w:rsidR="004A101B">
        <w:trPr>
          <w:trHeight w:val="1600"/>
        </w:trPr>
        <w:tc>
          <w:tcPr>
            <w:tcW w:w="719" w:type="dxa"/>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8</w:t>
            </w:r>
          </w:p>
        </w:tc>
        <w:tc>
          <w:tcPr>
            <w:tcW w:w="2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栽植灌木</w:t>
            </w:r>
          </w:p>
        </w:tc>
        <w:tc>
          <w:tcPr>
            <w:tcW w:w="37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1、种类：紫叶李</w:t>
            </w:r>
            <w:r>
              <w:rPr>
                <w:rFonts w:ascii="宋体" w:eastAsia="宋体" w:hAnsi="宋体" w:cs="宋体" w:hint="eastAsia"/>
                <w:color w:val="000000"/>
                <w:kern w:val="0"/>
                <w:szCs w:val="21"/>
                <w:lang w:bidi="ar"/>
              </w:rPr>
              <w:br/>
              <w:t>2、胸径：6cm</w:t>
            </w:r>
            <w:r>
              <w:rPr>
                <w:rFonts w:ascii="宋体" w:eastAsia="宋体" w:hAnsi="宋体" w:cs="宋体" w:hint="eastAsia"/>
                <w:color w:val="000000"/>
                <w:kern w:val="0"/>
                <w:szCs w:val="21"/>
                <w:lang w:bidi="ar"/>
              </w:rPr>
              <w:br/>
              <w:t>3、</w:t>
            </w:r>
            <w:proofErr w:type="gramStart"/>
            <w:r>
              <w:rPr>
                <w:rFonts w:ascii="宋体" w:eastAsia="宋体" w:hAnsi="宋体" w:cs="宋体" w:hint="eastAsia"/>
                <w:color w:val="000000"/>
                <w:kern w:val="0"/>
                <w:szCs w:val="21"/>
                <w:lang w:bidi="ar"/>
              </w:rPr>
              <w:t>冠丛高</w:t>
            </w:r>
            <w:proofErr w:type="gramEnd"/>
            <w:r>
              <w:rPr>
                <w:rFonts w:ascii="宋体" w:eastAsia="宋体" w:hAnsi="宋体" w:cs="宋体" w:hint="eastAsia"/>
                <w:color w:val="000000"/>
                <w:kern w:val="0"/>
                <w:szCs w:val="21"/>
                <w:lang w:bidi="ar"/>
              </w:rPr>
              <w:t>：300cm</w:t>
            </w:r>
            <w:r>
              <w:rPr>
                <w:rFonts w:ascii="宋体" w:eastAsia="宋体" w:hAnsi="宋体" w:cs="宋体" w:hint="eastAsia"/>
                <w:color w:val="000000"/>
                <w:kern w:val="0"/>
                <w:szCs w:val="21"/>
                <w:lang w:bidi="ar"/>
              </w:rPr>
              <w:br/>
              <w:t>4、蓬径：250cm</w:t>
            </w:r>
            <w:r>
              <w:rPr>
                <w:rFonts w:ascii="宋体" w:eastAsia="宋体" w:hAnsi="宋体" w:cs="宋体" w:hint="eastAsia"/>
                <w:color w:val="000000"/>
                <w:kern w:val="0"/>
                <w:szCs w:val="21"/>
                <w:lang w:bidi="ar"/>
              </w:rPr>
              <w:br/>
              <w:t>5、养护期：二级养护，2年（12个月成活养护，12个月保存养护）</w:t>
            </w:r>
          </w:p>
        </w:tc>
        <w:tc>
          <w:tcPr>
            <w:tcW w:w="11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株</w:t>
            </w:r>
          </w:p>
        </w:tc>
        <w:tc>
          <w:tcPr>
            <w:tcW w:w="1594"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4A101B" w:rsidRDefault="00964BDD">
            <w:pPr>
              <w:widowControl/>
              <w:jc w:val="righ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20.000</w:t>
            </w:r>
          </w:p>
        </w:tc>
      </w:tr>
      <w:tr w:rsidR="004A101B">
        <w:trPr>
          <w:trHeight w:val="1600"/>
        </w:trPr>
        <w:tc>
          <w:tcPr>
            <w:tcW w:w="719" w:type="dxa"/>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lastRenderedPageBreak/>
              <w:t>9</w:t>
            </w:r>
          </w:p>
        </w:tc>
        <w:tc>
          <w:tcPr>
            <w:tcW w:w="2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起挖灌木</w:t>
            </w:r>
          </w:p>
        </w:tc>
        <w:tc>
          <w:tcPr>
            <w:tcW w:w="37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1、灌木种类：紫叶李</w:t>
            </w:r>
            <w:r>
              <w:rPr>
                <w:rFonts w:ascii="宋体" w:eastAsia="宋体" w:hAnsi="宋体" w:cs="宋体" w:hint="eastAsia"/>
                <w:color w:val="000000"/>
                <w:kern w:val="0"/>
                <w:szCs w:val="21"/>
                <w:lang w:bidi="ar"/>
              </w:rPr>
              <w:br/>
              <w:t>2、胸径：10-12cm</w:t>
            </w:r>
            <w:r>
              <w:rPr>
                <w:rFonts w:ascii="宋体" w:eastAsia="宋体" w:hAnsi="宋体" w:cs="宋体" w:hint="eastAsia"/>
                <w:color w:val="000000"/>
                <w:kern w:val="0"/>
                <w:szCs w:val="21"/>
                <w:lang w:bidi="ar"/>
              </w:rPr>
              <w:br/>
              <w:t>3、灌丛高或蓬径：高300-400cm，蓬径300-350cm</w:t>
            </w:r>
            <w:r>
              <w:rPr>
                <w:rFonts w:ascii="宋体" w:eastAsia="宋体" w:hAnsi="宋体" w:cs="宋体" w:hint="eastAsia"/>
                <w:color w:val="000000"/>
                <w:kern w:val="0"/>
                <w:szCs w:val="21"/>
                <w:lang w:bidi="ar"/>
              </w:rPr>
              <w:br/>
              <w:t>4、起挖方式：人工起挖（带土球），捆草绳</w:t>
            </w:r>
          </w:p>
        </w:tc>
        <w:tc>
          <w:tcPr>
            <w:tcW w:w="11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株</w:t>
            </w:r>
          </w:p>
        </w:tc>
        <w:tc>
          <w:tcPr>
            <w:tcW w:w="1594"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4A101B" w:rsidRDefault="00964BDD">
            <w:pPr>
              <w:widowControl/>
              <w:jc w:val="righ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7.000</w:t>
            </w:r>
          </w:p>
        </w:tc>
      </w:tr>
      <w:tr w:rsidR="004A101B">
        <w:trPr>
          <w:trHeight w:val="1600"/>
        </w:trPr>
        <w:tc>
          <w:tcPr>
            <w:tcW w:w="719" w:type="dxa"/>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10</w:t>
            </w:r>
          </w:p>
        </w:tc>
        <w:tc>
          <w:tcPr>
            <w:tcW w:w="2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栽植灌木</w:t>
            </w:r>
          </w:p>
        </w:tc>
        <w:tc>
          <w:tcPr>
            <w:tcW w:w="37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1、种类：紫叶李</w:t>
            </w:r>
            <w:r>
              <w:rPr>
                <w:rFonts w:ascii="宋体" w:eastAsia="宋体" w:hAnsi="宋体" w:cs="宋体" w:hint="eastAsia"/>
                <w:color w:val="000000"/>
                <w:kern w:val="0"/>
                <w:szCs w:val="21"/>
                <w:lang w:bidi="ar"/>
              </w:rPr>
              <w:br/>
              <w:t>2、胸径：10-12cm</w:t>
            </w:r>
            <w:r>
              <w:rPr>
                <w:rFonts w:ascii="宋体" w:eastAsia="宋体" w:hAnsi="宋体" w:cs="宋体" w:hint="eastAsia"/>
                <w:color w:val="000000"/>
                <w:kern w:val="0"/>
                <w:szCs w:val="21"/>
                <w:lang w:bidi="ar"/>
              </w:rPr>
              <w:br/>
              <w:t>3、</w:t>
            </w:r>
            <w:proofErr w:type="gramStart"/>
            <w:r>
              <w:rPr>
                <w:rFonts w:ascii="宋体" w:eastAsia="宋体" w:hAnsi="宋体" w:cs="宋体" w:hint="eastAsia"/>
                <w:color w:val="000000"/>
                <w:kern w:val="0"/>
                <w:szCs w:val="21"/>
                <w:lang w:bidi="ar"/>
              </w:rPr>
              <w:t>冠丛高</w:t>
            </w:r>
            <w:proofErr w:type="gramEnd"/>
            <w:r>
              <w:rPr>
                <w:rFonts w:ascii="宋体" w:eastAsia="宋体" w:hAnsi="宋体" w:cs="宋体" w:hint="eastAsia"/>
                <w:color w:val="000000"/>
                <w:kern w:val="0"/>
                <w:szCs w:val="21"/>
                <w:lang w:bidi="ar"/>
              </w:rPr>
              <w:t>：300-400cm</w:t>
            </w:r>
            <w:r>
              <w:rPr>
                <w:rFonts w:ascii="宋体" w:eastAsia="宋体" w:hAnsi="宋体" w:cs="宋体" w:hint="eastAsia"/>
                <w:color w:val="000000"/>
                <w:kern w:val="0"/>
                <w:szCs w:val="21"/>
                <w:lang w:bidi="ar"/>
              </w:rPr>
              <w:br/>
              <w:t>4、蓬径：300-350</w:t>
            </w:r>
            <w:r>
              <w:rPr>
                <w:rFonts w:ascii="宋体" w:eastAsia="宋体" w:hAnsi="宋体" w:cs="宋体" w:hint="eastAsia"/>
                <w:color w:val="000000"/>
                <w:kern w:val="0"/>
                <w:szCs w:val="21"/>
                <w:lang w:bidi="ar"/>
              </w:rPr>
              <w:br/>
              <w:t>5、养护期：二级养护，2年（12个月成活养护，12个月保存养护）</w:t>
            </w:r>
          </w:p>
        </w:tc>
        <w:tc>
          <w:tcPr>
            <w:tcW w:w="11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株</w:t>
            </w:r>
          </w:p>
        </w:tc>
        <w:tc>
          <w:tcPr>
            <w:tcW w:w="1594"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4A101B" w:rsidRDefault="00964BDD">
            <w:pPr>
              <w:widowControl/>
              <w:jc w:val="righ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7.000</w:t>
            </w:r>
          </w:p>
        </w:tc>
      </w:tr>
      <w:tr w:rsidR="004A101B">
        <w:trPr>
          <w:trHeight w:val="1340"/>
        </w:trPr>
        <w:tc>
          <w:tcPr>
            <w:tcW w:w="719" w:type="dxa"/>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11</w:t>
            </w:r>
          </w:p>
        </w:tc>
        <w:tc>
          <w:tcPr>
            <w:tcW w:w="2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起挖灌木</w:t>
            </w:r>
          </w:p>
        </w:tc>
        <w:tc>
          <w:tcPr>
            <w:tcW w:w="37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1、灌木种类：紫薇</w:t>
            </w:r>
            <w:r>
              <w:rPr>
                <w:rFonts w:ascii="宋体" w:eastAsia="宋体" w:hAnsi="宋体" w:cs="宋体" w:hint="eastAsia"/>
                <w:color w:val="000000"/>
                <w:kern w:val="0"/>
                <w:szCs w:val="21"/>
                <w:lang w:bidi="ar"/>
              </w:rPr>
              <w:br/>
              <w:t>2、地径：6cm</w:t>
            </w:r>
            <w:r>
              <w:rPr>
                <w:rFonts w:ascii="宋体" w:eastAsia="宋体" w:hAnsi="宋体" w:cs="宋体" w:hint="eastAsia"/>
                <w:color w:val="000000"/>
                <w:kern w:val="0"/>
                <w:szCs w:val="21"/>
                <w:lang w:bidi="ar"/>
              </w:rPr>
              <w:br/>
              <w:t>3、起挖方式：人工起挖（带土球，土球直径50cm），截干，捆草绳</w:t>
            </w:r>
          </w:p>
        </w:tc>
        <w:tc>
          <w:tcPr>
            <w:tcW w:w="11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株</w:t>
            </w:r>
          </w:p>
        </w:tc>
        <w:tc>
          <w:tcPr>
            <w:tcW w:w="1594"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4A101B" w:rsidRDefault="00964BDD">
            <w:pPr>
              <w:widowControl/>
              <w:jc w:val="righ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30.000</w:t>
            </w:r>
          </w:p>
        </w:tc>
      </w:tr>
      <w:tr w:rsidR="004A101B">
        <w:trPr>
          <w:trHeight w:val="1740"/>
        </w:trPr>
        <w:tc>
          <w:tcPr>
            <w:tcW w:w="719" w:type="dxa"/>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12</w:t>
            </w:r>
          </w:p>
        </w:tc>
        <w:tc>
          <w:tcPr>
            <w:tcW w:w="2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栽植灌木</w:t>
            </w:r>
          </w:p>
        </w:tc>
        <w:tc>
          <w:tcPr>
            <w:tcW w:w="37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1、种类：紫薇</w:t>
            </w:r>
            <w:r>
              <w:rPr>
                <w:rFonts w:ascii="宋体" w:eastAsia="宋体" w:hAnsi="宋体" w:cs="宋体" w:hint="eastAsia"/>
                <w:color w:val="000000"/>
                <w:kern w:val="0"/>
                <w:szCs w:val="21"/>
                <w:lang w:bidi="ar"/>
              </w:rPr>
              <w:br/>
              <w:t>2、地径：6cm</w:t>
            </w:r>
            <w:r>
              <w:rPr>
                <w:rFonts w:ascii="宋体" w:eastAsia="宋体" w:hAnsi="宋体" w:cs="宋体" w:hint="eastAsia"/>
                <w:color w:val="000000"/>
                <w:kern w:val="0"/>
                <w:szCs w:val="21"/>
                <w:lang w:bidi="ar"/>
              </w:rPr>
              <w:br/>
              <w:t>3、土球直径：50cm</w:t>
            </w:r>
            <w:r>
              <w:rPr>
                <w:rFonts w:ascii="宋体" w:eastAsia="宋体" w:hAnsi="宋体" w:cs="宋体" w:hint="eastAsia"/>
                <w:color w:val="000000"/>
                <w:kern w:val="0"/>
                <w:szCs w:val="21"/>
                <w:lang w:bidi="ar"/>
              </w:rPr>
              <w:br/>
              <w:t>4、养护期：二级养护，2年（12个月成活养护，12个月保存养护）</w:t>
            </w:r>
            <w:r>
              <w:rPr>
                <w:rFonts w:ascii="宋体" w:eastAsia="宋体" w:hAnsi="宋体" w:cs="宋体" w:hint="eastAsia"/>
                <w:color w:val="000000"/>
                <w:kern w:val="0"/>
                <w:szCs w:val="21"/>
                <w:lang w:bidi="ar"/>
              </w:rPr>
              <w:br/>
              <w:t>5、树木支撑：树棍桩 一字桩</w:t>
            </w:r>
          </w:p>
        </w:tc>
        <w:tc>
          <w:tcPr>
            <w:tcW w:w="11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株</w:t>
            </w:r>
          </w:p>
        </w:tc>
        <w:tc>
          <w:tcPr>
            <w:tcW w:w="1594"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4A101B" w:rsidRDefault="00964BDD">
            <w:pPr>
              <w:widowControl/>
              <w:jc w:val="righ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30.000</w:t>
            </w:r>
          </w:p>
        </w:tc>
      </w:tr>
      <w:tr w:rsidR="004A101B">
        <w:trPr>
          <w:trHeight w:val="1089"/>
        </w:trPr>
        <w:tc>
          <w:tcPr>
            <w:tcW w:w="719" w:type="dxa"/>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13</w:t>
            </w:r>
          </w:p>
        </w:tc>
        <w:tc>
          <w:tcPr>
            <w:tcW w:w="2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left"/>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乔灌木挂标牌</w:t>
            </w:r>
          </w:p>
        </w:tc>
        <w:tc>
          <w:tcPr>
            <w:tcW w:w="37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numPr>
                <w:ilvl w:val="0"/>
                <w:numId w:val="2"/>
              </w:numPr>
              <w:jc w:val="left"/>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材质不限（具备防水、防腐功能）</w:t>
            </w:r>
          </w:p>
          <w:p w:rsidR="004A101B" w:rsidRDefault="00964BDD">
            <w:pPr>
              <w:widowControl/>
              <w:numPr>
                <w:ilvl w:val="0"/>
                <w:numId w:val="2"/>
              </w:numPr>
              <w:jc w:val="left"/>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标牌内容：标牌须注明绿化施工单位、移植地点、品种、栽植时间、养护期限</w:t>
            </w:r>
          </w:p>
        </w:tc>
        <w:tc>
          <w:tcPr>
            <w:tcW w:w="11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块</w:t>
            </w:r>
          </w:p>
        </w:tc>
        <w:tc>
          <w:tcPr>
            <w:tcW w:w="1594"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4A101B" w:rsidRDefault="00964BDD">
            <w:pPr>
              <w:widowControl/>
              <w:jc w:val="right"/>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105.000</w:t>
            </w:r>
          </w:p>
        </w:tc>
      </w:tr>
      <w:tr w:rsidR="004A101B">
        <w:trPr>
          <w:trHeight w:val="500"/>
        </w:trPr>
        <w:tc>
          <w:tcPr>
            <w:tcW w:w="719" w:type="dxa"/>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14</w:t>
            </w:r>
          </w:p>
        </w:tc>
        <w:tc>
          <w:tcPr>
            <w:tcW w:w="2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起挖苗木场内运输</w:t>
            </w:r>
          </w:p>
        </w:tc>
        <w:tc>
          <w:tcPr>
            <w:tcW w:w="37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lef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1、运距：1KM内</w:t>
            </w:r>
          </w:p>
        </w:tc>
        <w:tc>
          <w:tcPr>
            <w:tcW w:w="11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101B" w:rsidRDefault="00964BD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项</w:t>
            </w:r>
          </w:p>
        </w:tc>
        <w:tc>
          <w:tcPr>
            <w:tcW w:w="1594"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4A101B" w:rsidRDefault="00964BDD">
            <w:pPr>
              <w:widowControl/>
              <w:jc w:val="right"/>
              <w:textAlignment w:val="center"/>
              <w:rPr>
                <w:rFonts w:ascii="宋体" w:eastAsia="宋体" w:hAnsi="宋体" w:cs="宋体"/>
                <w:color w:val="000000"/>
                <w:szCs w:val="21"/>
              </w:rPr>
            </w:pPr>
            <w:r>
              <w:rPr>
                <w:rFonts w:ascii="宋体" w:eastAsia="宋体" w:hAnsi="宋体" w:cs="宋体" w:hint="eastAsia"/>
                <w:color w:val="000000"/>
                <w:kern w:val="0"/>
                <w:szCs w:val="21"/>
                <w:lang w:bidi="ar"/>
              </w:rPr>
              <w:t>1.000</w:t>
            </w:r>
          </w:p>
        </w:tc>
      </w:tr>
    </w:tbl>
    <w:p w:rsidR="004A101B" w:rsidRDefault="004A101B"/>
    <w:p w:rsidR="004A101B" w:rsidRDefault="00964BDD">
      <w:pPr>
        <w:pStyle w:val="1"/>
        <w:numPr>
          <w:ilvl w:val="0"/>
          <w:numId w:val="1"/>
        </w:numPr>
        <w:snapToGrid w:val="0"/>
        <w:spacing w:line="360" w:lineRule="auto"/>
      </w:pPr>
      <w:r>
        <w:rPr>
          <w:rFonts w:ascii="仿宋_GB2312" w:eastAsia="仿宋_GB2312" w:hint="eastAsia"/>
          <w:b/>
          <w:szCs w:val="28"/>
        </w:rPr>
        <w:t>报价人须提交的资料（报价文件）内容</w:t>
      </w:r>
    </w:p>
    <w:p w:rsidR="004A101B" w:rsidRDefault="00964BDD">
      <w:pPr>
        <w:autoSpaceDE w:val="0"/>
        <w:autoSpaceDN w:val="0"/>
        <w:adjustRightInd w:val="0"/>
        <w:snapToGrid w:val="0"/>
        <w:spacing w:line="360" w:lineRule="auto"/>
        <w:ind w:firstLineChars="200" w:firstLine="480"/>
        <w:jc w:val="left"/>
        <w:rPr>
          <w:rFonts w:ascii="仿宋_GB2312" w:eastAsia="仿宋_GB2312" w:hAnsi="仿宋_GB2312" w:cs="仿宋_GB2312"/>
          <w:color w:val="000000"/>
          <w:sz w:val="24"/>
          <w:szCs w:val="24"/>
        </w:rPr>
      </w:pPr>
      <w:bookmarkStart w:id="6" w:name="_Toc223431916"/>
      <w:bookmarkStart w:id="7" w:name="_Toc279676961"/>
      <w:bookmarkStart w:id="8" w:name="_Toc216158627"/>
      <w:r>
        <w:rPr>
          <w:rFonts w:ascii="仿宋_GB2312" w:eastAsia="仿宋_GB2312" w:hAnsi="仿宋_GB2312" w:cs="仿宋_GB2312" w:hint="eastAsia"/>
          <w:color w:val="000000"/>
          <w:sz w:val="24"/>
          <w:szCs w:val="24"/>
        </w:rPr>
        <w:t>1、法人代表授权书（原件加盖公章）；</w:t>
      </w:r>
    </w:p>
    <w:p w:rsidR="004A101B" w:rsidRDefault="00964BDD">
      <w:pPr>
        <w:autoSpaceDE w:val="0"/>
        <w:autoSpaceDN w:val="0"/>
        <w:adjustRightInd w:val="0"/>
        <w:snapToGrid w:val="0"/>
        <w:spacing w:line="360" w:lineRule="auto"/>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2、营业执照（年检有效，复印件加盖公章)；</w:t>
      </w:r>
    </w:p>
    <w:p w:rsidR="004A101B" w:rsidRDefault="00964BDD">
      <w:pPr>
        <w:autoSpaceDE w:val="0"/>
        <w:autoSpaceDN w:val="0"/>
        <w:adjustRightInd w:val="0"/>
        <w:snapToGrid w:val="0"/>
        <w:spacing w:line="360" w:lineRule="auto"/>
        <w:ind w:firstLineChars="200" w:firstLine="480"/>
        <w:jc w:val="left"/>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3、报价函、报价清单（原件加盖公章）；</w:t>
      </w:r>
    </w:p>
    <w:p w:rsidR="004A101B" w:rsidRDefault="00964BDD">
      <w:pPr>
        <w:autoSpaceDE w:val="0"/>
        <w:autoSpaceDN w:val="0"/>
        <w:adjustRightInd w:val="0"/>
        <w:snapToGrid w:val="0"/>
        <w:spacing w:line="360" w:lineRule="auto"/>
        <w:ind w:firstLineChars="200" w:firstLine="480"/>
        <w:jc w:val="left"/>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4、绿化移植施工方案（原件加盖公章）；</w:t>
      </w:r>
    </w:p>
    <w:p w:rsidR="004A101B" w:rsidRDefault="00964BDD">
      <w:pPr>
        <w:autoSpaceDE w:val="0"/>
        <w:autoSpaceDN w:val="0"/>
        <w:adjustRightInd w:val="0"/>
        <w:snapToGrid w:val="0"/>
        <w:spacing w:line="360" w:lineRule="auto"/>
        <w:ind w:firstLineChars="200" w:firstLine="480"/>
        <w:jc w:val="left"/>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5、其他报价人认为须提交的资料文件等。</w:t>
      </w:r>
    </w:p>
    <w:p w:rsidR="004A101B" w:rsidRDefault="00964BDD">
      <w:pPr>
        <w:pStyle w:val="1"/>
        <w:snapToGrid w:val="0"/>
        <w:spacing w:line="360" w:lineRule="auto"/>
      </w:pPr>
      <w:bookmarkStart w:id="9" w:name="_Toc298999738"/>
      <w:r>
        <w:rPr>
          <w:rFonts w:ascii="仿宋_GB2312" w:eastAsia="仿宋_GB2312" w:hint="eastAsia"/>
          <w:b/>
          <w:szCs w:val="28"/>
        </w:rPr>
        <w:t>三、</w:t>
      </w:r>
      <w:bookmarkStart w:id="10" w:name="_Toc269295506"/>
      <w:r>
        <w:rPr>
          <w:rFonts w:ascii="仿宋_GB2312" w:eastAsia="仿宋_GB2312" w:hint="eastAsia"/>
          <w:b/>
          <w:szCs w:val="28"/>
        </w:rPr>
        <w:t>评审方法</w:t>
      </w:r>
      <w:bookmarkEnd w:id="6"/>
      <w:bookmarkEnd w:id="7"/>
      <w:bookmarkEnd w:id="8"/>
      <w:bookmarkEnd w:id="9"/>
      <w:bookmarkEnd w:id="10"/>
    </w:p>
    <w:p w:rsidR="004A101B" w:rsidRDefault="00964BDD">
      <w:pPr>
        <w:autoSpaceDE w:val="0"/>
        <w:autoSpaceDN w:val="0"/>
        <w:adjustRightInd w:val="0"/>
        <w:snapToGrid w:val="0"/>
        <w:spacing w:line="360" w:lineRule="auto"/>
        <w:ind w:firstLineChars="200" w:firstLine="480"/>
        <w:jc w:val="left"/>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本项目评标采用有效最低评标价法。</w:t>
      </w:r>
    </w:p>
    <w:p w:rsidR="004A101B" w:rsidRDefault="00964BDD">
      <w:pPr>
        <w:tabs>
          <w:tab w:val="left" w:pos="3663"/>
        </w:tabs>
        <w:spacing w:line="360" w:lineRule="exact"/>
        <w:ind w:firstLineChars="200" w:firstLine="482"/>
        <w:rPr>
          <w:rFonts w:ascii="宋体" w:hAnsi="宋体" w:cs="宋体"/>
          <w:b/>
          <w:bCs/>
          <w:sz w:val="24"/>
          <w:szCs w:val="24"/>
        </w:rPr>
      </w:pPr>
      <w:r>
        <w:rPr>
          <w:rFonts w:ascii="宋体" w:hAnsi="宋体" w:cs="宋体" w:hint="eastAsia"/>
          <w:b/>
          <w:bCs/>
          <w:sz w:val="24"/>
          <w:szCs w:val="24"/>
        </w:rPr>
        <w:t>1、资格审查必要合格条件标准</w:t>
      </w:r>
    </w:p>
    <w:tbl>
      <w:tblPr>
        <w:tblW w:w="8854" w:type="dxa"/>
        <w:jc w:val="center"/>
        <w:tblLayout w:type="fixed"/>
        <w:tblLook w:val="04A0" w:firstRow="1" w:lastRow="0" w:firstColumn="1" w:lastColumn="0" w:noHBand="0" w:noVBand="1"/>
      </w:tblPr>
      <w:tblGrid>
        <w:gridCol w:w="1099"/>
        <w:gridCol w:w="1846"/>
        <w:gridCol w:w="5909"/>
      </w:tblGrid>
      <w:tr w:rsidR="004A101B">
        <w:trPr>
          <w:trHeight w:val="588"/>
          <w:jc w:val="center"/>
        </w:trPr>
        <w:tc>
          <w:tcPr>
            <w:tcW w:w="1099" w:type="dxa"/>
            <w:tcBorders>
              <w:top w:val="single" w:sz="6" w:space="0" w:color="auto"/>
              <w:left w:val="single" w:sz="6" w:space="0" w:color="auto"/>
              <w:bottom w:val="single" w:sz="6" w:space="0" w:color="auto"/>
              <w:right w:val="single" w:sz="6" w:space="0" w:color="auto"/>
            </w:tcBorders>
            <w:vAlign w:val="center"/>
          </w:tcPr>
          <w:p w:rsidR="004A101B" w:rsidRDefault="00964BDD">
            <w:pPr>
              <w:autoSpaceDE w:val="0"/>
              <w:autoSpaceDN w:val="0"/>
              <w:adjustRightIn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lang w:val="zh-CN"/>
              </w:rPr>
              <w:t>序号</w:t>
            </w:r>
          </w:p>
        </w:tc>
        <w:tc>
          <w:tcPr>
            <w:tcW w:w="1846" w:type="dxa"/>
            <w:tcBorders>
              <w:top w:val="single" w:sz="6" w:space="0" w:color="auto"/>
              <w:left w:val="single" w:sz="6" w:space="0" w:color="auto"/>
              <w:bottom w:val="single" w:sz="6" w:space="0" w:color="auto"/>
              <w:right w:val="single" w:sz="6" w:space="0" w:color="auto"/>
            </w:tcBorders>
            <w:vAlign w:val="center"/>
          </w:tcPr>
          <w:p w:rsidR="004A101B" w:rsidRDefault="00964BDD">
            <w:pPr>
              <w:autoSpaceDE w:val="0"/>
              <w:autoSpaceDN w:val="0"/>
              <w:adjustRightIn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lang w:val="zh-CN"/>
              </w:rPr>
              <w:t>项目内容</w:t>
            </w:r>
          </w:p>
        </w:tc>
        <w:tc>
          <w:tcPr>
            <w:tcW w:w="5909" w:type="dxa"/>
            <w:tcBorders>
              <w:top w:val="single" w:sz="6" w:space="0" w:color="auto"/>
              <w:left w:val="single" w:sz="6" w:space="0" w:color="auto"/>
              <w:bottom w:val="single" w:sz="6" w:space="0" w:color="auto"/>
              <w:right w:val="single" w:sz="6" w:space="0" w:color="auto"/>
            </w:tcBorders>
            <w:vAlign w:val="center"/>
          </w:tcPr>
          <w:p w:rsidR="004A101B" w:rsidRDefault="00964BDD">
            <w:pPr>
              <w:autoSpaceDE w:val="0"/>
              <w:autoSpaceDN w:val="0"/>
              <w:adjustRightIn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lang w:val="zh-CN"/>
              </w:rPr>
              <w:t>合格条件</w:t>
            </w:r>
          </w:p>
        </w:tc>
      </w:tr>
      <w:tr w:rsidR="004A101B">
        <w:trPr>
          <w:trHeight w:val="512"/>
          <w:jc w:val="center"/>
        </w:trPr>
        <w:tc>
          <w:tcPr>
            <w:tcW w:w="1099" w:type="dxa"/>
            <w:tcBorders>
              <w:top w:val="single" w:sz="6" w:space="0" w:color="auto"/>
              <w:left w:val="single" w:sz="6" w:space="0" w:color="auto"/>
              <w:bottom w:val="single" w:sz="6" w:space="0" w:color="auto"/>
              <w:right w:val="single" w:sz="6" w:space="0" w:color="auto"/>
            </w:tcBorders>
            <w:vAlign w:val="center"/>
          </w:tcPr>
          <w:p w:rsidR="004A101B" w:rsidRDefault="00964BDD">
            <w:pPr>
              <w:autoSpaceDE w:val="0"/>
              <w:autoSpaceDN w:val="0"/>
              <w:adjustRightIn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1</w:t>
            </w:r>
          </w:p>
        </w:tc>
        <w:tc>
          <w:tcPr>
            <w:tcW w:w="1846" w:type="dxa"/>
            <w:tcBorders>
              <w:top w:val="single" w:sz="6" w:space="0" w:color="auto"/>
              <w:left w:val="single" w:sz="6" w:space="0" w:color="auto"/>
              <w:bottom w:val="single" w:sz="6" w:space="0" w:color="auto"/>
              <w:right w:val="single" w:sz="6" w:space="0" w:color="auto"/>
            </w:tcBorders>
            <w:vAlign w:val="center"/>
          </w:tcPr>
          <w:p w:rsidR="004A101B" w:rsidRDefault="00964BDD">
            <w:pPr>
              <w:autoSpaceDE w:val="0"/>
              <w:autoSpaceDN w:val="0"/>
              <w:adjustRightIn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lang w:val="zh-CN"/>
              </w:rPr>
              <w:t>营业执照</w:t>
            </w:r>
          </w:p>
        </w:tc>
        <w:tc>
          <w:tcPr>
            <w:tcW w:w="5909" w:type="dxa"/>
            <w:tcBorders>
              <w:top w:val="single" w:sz="6" w:space="0" w:color="auto"/>
              <w:left w:val="single" w:sz="6" w:space="0" w:color="auto"/>
              <w:bottom w:val="single" w:sz="6" w:space="0" w:color="auto"/>
              <w:right w:val="single" w:sz="6" w:space="0" w:color="auto"/>
            </w:tcBorders>
            <w:vAlign w:val="center"/>
          </w:tcPr>
          <w:p w:rsidR="004A101B" w:rsidRDefault="00964BDD">
            <w:pPr>
              <w:autoSpaceDE w:val="0"/>
              <w:autoSpaceDN w:val="0"/>
              <w:adjustRightInd w:val="0"/>
              <w:rPr>
                <w:rFonts w:ascii="仿宋_GB2312" w:eastAsia="仿宋_GB2312" w:hAnsi="仿宋_GB2312" w:cs="仿宋_GB2312"/>
                <w:sz w:val="24"/>
                <w:szCs w:val="24"/>
              </w:rPr>
            </w:pPr>
            <w:r>
              <w:rPr>
                <w:rFonts w:ascii="仿宋_GB2312" w:eastAsia="仿宋_GB2312" w:hAnsi="仿宋_GB2312" w:cs="仿宋_GB2312" w:hint="eastAsia"/>
                <w:sz w:val="24"/>
                <w:szCs w:val="24"/>
                <w:lang w:val="zh-CN"/>
              </w:rPr>
              <w:t>具备有效的营业执照</w:t>
            </w:r>
          </w:p>
        </w:tc>
      </w:tr>
      <w:tr w:rsidR="004A101B">
        <w:trPr>
          <w:trHeight w:val="512"/>
          <w:jc w:val="center"/>
        </w:trPr>
        <w:tc>
          <w:tcPr>
            <w:tcW w:w="1099" w:type="dxa"/>
            <w:tcBorders>
              <w:top w:val="single" w:sz="6" w:space="0" w:color="auto"/>
              <w:left w:val="single" w:sz="6" w:space="0" w:color="auto"/>
              <w:bottom w:val="single" w:sz="6" w:space="0" w:color="auto"/>
              <w:right w:val="single" w:sz="6" w:space="0" w:color="auto"/>
            </w:tcBorders>
            <w:vAlign w:val="center"/>
          </w:tcPr>
          <w:p w:rsidR="004A101B" w:rsidRDefault="00964BDD">
            <w:pPr>
              <w:autoSpaceDE w:val="0"/>
              <w:autoSpaceDN w:val="0"/>
              <w:adjustRightIn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w:t>
            </w:r>
          </w:p>
        </w:tc>
        <w:tc>
          <w:tcPr>
            <w:tcW w:w="1846" w:type="dxa"/>
            <w:tcBorders>
              <w:top w:val="single" w:sz="6" w:space="0" w:color="auto"/>
              <w:left w:val="single" w:sz="6" w:space="0" w:color="auto"/>
              <w:bottom w:val="single" w:sz="6" w:space="0" w:color="auto"/>
              <w:right w:val="single" w:sz="6" w:space="0" w:color="auto"/>
            </w:tcBorders>
            <w:vAlign w:val="center"/>
          </w:tcPr>
          <w:p w:rsidR="004A101B" w:rsidRDefault="00964BDD">
            <w:pPr>
              <w:autoSpaceDE w:val="0"/>
              <w:autoSpaceDN w:val="0"/>
              <w:adjustRightInd w:val="0"/>
              <w:jc w:val="center"/>
              <w:rPr>
                <w:rFonts w:ascii="仿宋_GB2312" w:eastAsia="仿宋_GB2312" w:hAnsi="仿宋_GB2312" w:cs="仿宋_GB2312"/>
                <w:sz w:val="24"/>
                <w:szCs w:val="24"/>
                <w:lang w:val="zh-CN"/>
              </w:rPr>
            </w:pPr>
            <w:r>
              <w:rPr>
                <w:rFonts w:ascii="仿宋_GB2312" w:eastAsia="仿宋_GB2312" w:hAnsi="仿宋_GB2312" w:cs="仿宋_GB2312" w:hint="eastAsia"/>
                <w:sz w:val="24"/>
                <w:szCs w:val="24"/>
                <w:lang w:val="zh-CN"/>
              </w:rPr>
              <w:t>报价格式</w:t>
            </w:r>
          </w:p>
        </w:tc>
        <w:tc>
          <w:tcPr>
            <w:tcW w:w="5909" w:type="dxa"/>
            <w:tcBorders>
              <w:top w:val="single" w:sz="6" w:space="0" w:color="auto"/>
              <w:left w:val="single" w:sz="6" w:space="0" w:color="auto"/>
              <w:bottom w:val="single" w:sz="6" w:space="0" w:color="auto"/>
              <w:right w:val="single" w:sz="6" w:space="0" w:color="auto"/>
            </w:tcBorders>
            <w:vAlign w:val="center"/>
          </w:tcPr>
          <w:p w:rsidR="004A101B" w:rsidRDefault="00964BDD">
            <w:pPr>
              <w:autoSpaceDE w:val="0"/>
              <w:autoSpaceDN w:val="0"/>
              <w:adjustRightInd w:val="0"/>
              <w:rPr>
                <w:rFonts w:ascii="仿宋_GB2312" w:eastAsia="仿宋_GB2312" w:hAnsi="仿宋_GB2312" w:cs="仿宋_GB2312"/>
                <w:sz w:val="24"/>
                <w:szCs w:val="24"/>
                <w:lang w:val="zh-CN"/>
              </w:rPr>
            </w:pPr>
            <w:r>
              <w:rPr>
                <w:rFonts w:ascii="仿宋_GB2312" w:eastAsia="仿宋_GB2312" w:hAnsi="仿宋_GB2312" w:cs="仿宋_GB2312" w:hint="eastAsia"/>
                <w:sz w:val="24"/>
                <w:szCs w:val="24"/>
                <w:lang w:val="zh-CN"/>
              </w:rPr>
              <w:t>符合询价文件要求格式</w:t>
            </w:r>
          </w:p>
        </w:tc>
      </w:tr>
      <w:tr w:rsidR="004A101B">
        <w:trPr>
          <w:trHeight w:val="556"/>
          <w:jc w:val="center"/>
        </w:trPr>
        <w:tc>
          <w:tcPr>
            <w:tcW w:w="1099" w:type="dxa"/>
            <w:tcBorders>
              <w:top w:val="single" w:sz="6" w:space="0" w:color="auto"/>
              <w:left w:val="single" w:sz="6" w:space="0" w:color="auto"/>
              <w:bottom w:val="single" w:sz="6" w:space="0" w:color="auto"/>
              <w:right w:val="single" w:sz="6" w:space="0" w:color="auto"/>
            </w:tcBorders>
            <w:vAlign w:val="center"/>
          </w:tcPr>
          <w:p w:rsidR="004A101B" w:rsidRDefault="00964BDD">
            <w:pPr>
              <w:autoSpaceDE w:val="0"/>
              <w:autoSpaceDN w:val="0"/>
              <w:adjustRightIn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w:t>
            </w:r>
          </w:p>
        </w:tc>
        <w:tc>
          <w:tcPr>
            <w:tcW w:w="1846" w:type="dxa"/>
            <w:tcBorders>
              <w:top w:val="single" w:sz="6" w:space="0" w:color="auto"/>
              <w:left w:val="single" w:sz="6" w:space="0" w:color="auto"/>
              <w:bottom w:val="single" w:sz="6" w:space="0" w:color="auto"/>
              <w:right w:val="single" w:sz="6" w:space="0" w:color="auto"/>
            </w:tcBorders>
            <w:vAlign w:val="center"/>
          </w:tcPr>
          <w:p w:rsidR="004A101B" w:rsidRDefault="00964BDD">
            <w:pPr>
              <w:autoSpaceDE w:val="0"/>
              <w:autoSpaceDN w:val="0"/>
              <w:adjustRightInd w:val="0"/>
              <w:jc w:val="center"/>
              <w:rPr>
                <w:rFonts w:ascii="仿宋_GB2312" w:eastAsia="仿宋_GB2312" w:hAnsi="仿宋_GB2312" w:cs="仿宋_GB2312"/>
                <w:sz w:val="24"/>
                <w:szCs w:val="24"/>
                <w:lang w:val="zh-CN"/>
              </w:rPr>
            </w:pPr>
            <w:r>
              <w:rPr>
                <w:rFonts w:ascii="仿宋_GB2312" w:eastAsia="仿宋_GB2312" w:hAnsi="仿宋_GB2312" w:cs="仿宋_GB2312" w:hint="eastAsia"/>
                <w:sz w:val="24"/>
                <w:szCs w:val="24"/>
                <w:lang w:val="zh-CN"/>
              </w:rPr>
              <w:t>联合体报价</w:t>
            </w:r>
          </w:p>
        </w:tc>
        <w:tc>
          <w:tcPr>
            <w:tcW w:w="5909" w:type="dxa"/>
            <w:tcBorders>
              <w:top w:val="single" w:sz="6" w:space="0" w:color="auto"/>
              <w:left w:val="single" w:sz="6" w:space="0" w:color="auto"/>
              <w:bottom w:val="single" w:sz="6" w:space="0" w:color="auto"/>
              <w:right w:val="single" w:sz="6" w:space="0" w:color="auto"/>
            </w:tcBorders>
            <w:vAlign w:val="center"/>
          </w:tcPr>
          <w:p w:rsidR="004A101B" w:rsidRDefault="00964BDD">
            <w:pPr>
              <w:autoSpaceDE w:val="0"/>
              <w:autoSpaceDN w:val="0"/>
              <w:adjustRightInd w:val="0"/>
              <w:rPr>
                <w:rFonts w:ascii="仿宋_GB2312" w:eastAsia="仿宋_GB2312" w:hAnsi="仿宋_GB2312" w:cs="仿宋_GB2312"/>
                <w:sz w:val="24"/>
                <w:szCs w:val="24"/>
              </w:rPr>
            </w:pPr>
            <w:r>
              <w:rPr>
                <w:rFonts w:ascii="仿宋_GB2312" w:eastAsia="仿宋_GB2312" w:hAnsi="仿宋_GB2312" w:cs="仿宋_GB2312" w:hint="eastAsia"/>
                <w:sz w:val="24"/>
                <w:szCs w:val="24"/>
              </w:rPr>
              <w:t>不接受</w:t>
            </w:r>
          </w:p>
        </w:tc>
      </w:tr>
      <w:tr w:rsidR="004A101B">
        <w:trPr>
          <w:trHeight w:val="507"/>
          <w:jc w:val="center"/>
        </w:trPr>
        <w:tc>
          <w:tcPr>
            <w:tcW w:w="1099" w:type="dxa"/>
            <w:tcBorders>
              <w:top w:val="single" w:sz="6" w:space="0" w:color="auto"/>
              <w:left w:val="single" w:sz="6" w:space="0" w:color="auto"/>
              <w:bottom w:val="single" w:sz="6" w:space="0" w:color="auto"/>
              <w:right w:val="single" w:sz="6" w:space="0" w:color="auto"/>
            </w:tcBorders>
            <w:vAlign w:val="center"/>
          </w:tcPr>
          <w:p w:rsidR="004A101B" w:rsidRDefault="00964BDD">
            <w:pPr>
              <w:autoSpaceDE w:val="0"/>
              <w:autoSpaceDN w:val="0"/>
              <w:adjustRightIn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3</w:t>
            </w:r>
          </w:p>
        </w:tc>
        <w:tc>
          <w:tcPr>
            <w:tcW w:w="1846" w:type="dxa"/>
            <w:tcBorders>
              <w:top w:val="single" w:sz="6" w:space="0" w:color="auto"/>
              <w:left w:val="single" w:sz="6" w:space="0" w:color="auto"/>
              <w:bottom w:val="single" w:sz="6" w:space="0" w:color="auto"/>
              <w:right w:val="single" w:sz="6" w:space="0" w:color="auto"/>
            </w:tcBorders>
            <w:vAlign w:val="center"/>
          </w:tcPr>
          <w:p w:rsidR="004A101B" w:rsidRDefault="00964BDD">
            <w:pPr>
              <w:autoSpaceDE w:val="0"/>
              <w:autoSpaceDN w:val="0"/>
              <w:adjustRightIn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lang w:val="zh-CN"/>
              </w:rPr>
              <w:t>分包情况</w:t>
            </w:r>
          </w:p>
        </w:tc>
        <w:tc>
          <w:tcPr>
            <w:tcW w:w="5909" w:type="dxa"/>
            <w:tcBorders>
              <w:top w:val="single" w:sz="6" w:space="0" w:color="auto"/>
              <w:left w:val="single" w:sz="6" w:space="0" w:color="auto"/>
              <w:bottom w:val="single" w:sz="6" w:space="0" w:color="auto"/>
              <w:right w:val="single" w:sz="6" w:space="0" w:color="auto"/>
            </w:tcBorders>
            <w:vAlign w:val="center"/>
          </w:tcPr>
          <w:p w:rsidR="004A101B" w:rsidRDefault="00964BDD">
            <w:pPr>
              <w:autoSpaceDE w:val="0"/>
              <w:autoSpaceDN w:val="0"/>
              <w:adjustRightInd w:val="0"/>
              <w:rPr>
                <w:rFonts w:ascii="仿宋_GB2312" w:eastAsia="仿宋_GB2312" w:hAnsi="仿宋_GB2312" w:cs="仿宋_GB2312"/>
                <w:sz w:val="24"/>
                <w:szCs w:val="24"/>
              </w:rPr>
            </w:pPr>
            <w:r>
              <w:rPr>
                <w:rFonts w:ascii="仿宋_GB2312" w:eastAsia="仿宋_GB2312" w:hAnsi="仿宋_GB2312" w:cs="仿宋_GB2312" w:hint="eastAsia"/>
                <w:sz w:val="24"/>
                <w:szCs w:val="24"/>
              </w:rPr>
              <w:t>不允许</w:t>
            </w:r>
          </w:p>
        </w:tc>
      </w:tr>
      <w:tr w:rsidR="004A101B">
        <w:trPr>
          <w:trHeight w:val="555"/>
          <w:jc w:val="center"/>
        </w:trPr>
        <w:tc>
          <w:tcPr>
            <w:tcW w:w="1099" w:type="dxa"/>
            <w:tcBorders>
              <w:top w:val="single" w:sz="6" w:space="0" w:color="auto"/>
              <w:left w:val="single" w:sz="6" w:space="0" w:color="auto"/>
              <w:bottom w:val="single" w:sz="4" w:space="0" w:color="auto"/>
              <w:right w:val="single" w:sz="6" w:space="0" w:color="auto"/>
            </w:tcBorders>
            <w:vAlign w:val="center"/>
          </w:tcPr>
          <w:p w:rsidR="004A101B" w:rsidRDefault="00964BDD">
            <w:pPr>
              <w:autoSpaceDE w:val="0"/>
              <w:autoSpaceDN w:val="0"/>
              <w:adjustRightIn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4</w:t>
            </w:r>
          </w:p>
        </w:tc>
        <w:tc>
          <w:tcPr>
            <w:tcW w:w="1846" w:type="dxa"/>
            <w:tcBorders>
              <w:top w:val="single" w:sz="6" w:space="0" w:color="auto"/>
              <w:left w:val="single" w:sz="6" w:space="0" w:color="auto"/>
              <w:bottom w:val="single" w:sz="4" w:space="0" w:color="auto"/>
              <w:right w:val="single" w:sz="6" w:space="0" w:color="auto"/>
            </w:tcBorders>
            <w:vAlign w:val="center"/>
          </w:tcPr>
          <w:p w:rsidR="004A101B" w:rsidRDefault="00964BDD">
            <w:pPr>
              <w:autoSpaceDE w:val="0"/>
              <w:autoSpaceDN w:val="0"/>
              <w:adjustRightInd w:val="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其他要求</w:t>
            </w:r>
          </w:p>
        </w:tc>
        <w:tc>
          <w:tcPr>
            <w:tcW w:w="5909" w:type="dxa"/>
            <w:tcBorders>
              <w:top w:val="single" w:sz="6" w:space="0" w:color="auto"/>
              <w:left w:val="single" w:sz="6" w:space="0" w:color="auto"/>
              <w:bottom w:val="single" w:sz="4" w:space="0" w:color="auto"/>
              <w:right w:val="single" w:sz="6" w:space="0" w:color="auto"/>
            </w:tcBorders>
            <w:vAlign w:val="center"/>
          </w:tcPr>
          <w:p w:rsidR="004A101B" w:rsidRDefault="00964BDD">
            <w:pPr>
              <w:autoSpaceDE w:val="0"/>
              <w:autoSpaceDN w:val="0"/>
              <w:adjustRightInd w:val="0"/>
              <w:rPr>
                <w:rFonts w:ascii="仿宋_GB2312" w:eastAsia="仿宋_GB2312" w:hAnsi="仿宋_GB2312" w:cs="仿宋_GB2312"/>
                <w:sz w:val="24"/>
                <w:szCs w:val="24"/>
                <w:highlight w:val="yellow"/>
              </w:rPr>
            </w:pPr>
            <w:r>
              <w:rPr>
                <w:rFonts w:ascii="仿宋_GB2312" w:eastAsia="仿宋_GB2312" w:hAnsi="仿宋_GB2312" w:cs="仿宋_GB2312" w:hint="eastAsia"/>
                <w:sz w:val="24"/>
                <w:szCs w:val="24"/>
              </w:rPr>
              <w:t>绿化移植施工方案</w:t>
            </w:r>
          </w:p>
        </w:tc>
      </w:tr>
    </w:tbl>
    <w:p w:rsidR="004A101B" w:rsidRDefault="00964BDD">
      <w:pPr>
        <w:tabs>
          <w:tab w:val="left" w:pos="945"/>
        </w:tabs>
        <w:snapToGrid w:val="0"/>
        <w:rPr>
          <w:rFonts w:ascii="仿宋_GB2312" w:eastAsia="仿宋_GB2312" w:hAnsi="仿宋_GB2312" w:cs="仿宋_GB2312"/>
          <w:bCs/>
          <w:sz w:val="24"/>
          <w:szCs w:val="24"/>
        </w:rPr>
      </w:pPr>
      <w:r>
        <w:rPr>
          <w:rFonts w:ascii="仿宋_GB2312" w:eastAsia="仿宋_GB2312" w:hAnsi="仿宋_GB2312" w:cs="仿宋_GB2312" w:hint="eastAsia"/>
          <w:b/>
          <w:sz w:val="24"/>
          <w:szCs w:val="24"/>
        </w:rPr>
        <w:t>注：</w:t>
      </w:r>
      <w:r>
        <w:rPr>
          <w:rFonts w:ascii="仿宋_GB2312" w:eastAsia="仿宋_GB2312" w:hAnsi="仿宋_GB2312" w:cs="仿宋_GB2312" w:hint="eastAsia"/>
          <w:bCs/>
          <w:sz w:val="24"/>
          <w:szCs w:val="24"/>
        </w:rPr>
        <w:t>以上所有内容必须全部通过方为合格；</w:t>
      </w:r>
    </w:p>
    <w:p w:rsidR="004A101B" w:rsidRDefault="00964BDD">
      <w:pPr>
        <w:snapToGrid w:val="0"/>
        <w:spacing w:line="360" w:lineRule="auto"/>
        <w:rPr>
          <w:rFonts w:ascii="仿宋_GB2312" w:eastAsia="仿宋_GB2312" w:hAnsi="Arial"/>
          <w:sz w:val="28"/>
        </w:rPr>
      </w:pPr>
      <w:r>
        <w:rPr>
          <w:rFonts w:ascii="仿宋_GB2312" w:eastAsia="仿宋_GB2312" w:hAnsi="仿宋_GB2312" w:cs="仿宋_GB2312" w:hint="eastAsia"/>
          <w:b/>
          <w:bCs/>
          <w:sz w:val="28"/>
          <w:szCs w:val="28"/>
        </w:rPr>
        <w:t>2、在询价过程中，出现下列情形之一的，应予废标：</w:t>
      </w:r>
    </w:p>
    <w:p w:rsidR="004A101B" w:rsidRDefault="00964BDD">
      <w:pPr>
        <w:snapToGrid w:val="0"/>
        <w:spacing w:line="360" w:lineRule="auto"/>
        <w:ind w:firstLineChars="200" w:firstLine="560"/>
        <w:rPr>
          <w:rFonts w:ascii="仿宋_GB2312" w:eastAsia="仿宋_GB2312" w:hAnsi="Arial"/>
          <w:sz w:val="28"/>
        </w:rPr>
      </w:pPr>
      <w:r>
        <w:rPr>
          <w:rFonts w:ascii="仿宋_GB2312" w:eastAsia="仿宋_GB2312" w:hAnsi="Arial" w:hint="eastAsia"/>
          <w:sz w:val="28"/>
        </w:rPr>
        <w:t>1）出现影响采购公正的违法、违规行为的；</w:t>
      </w:r>
    </w:p>
    <w:p w:rsidR="004A101B" w:rsidRDefault="00964BDD">
      <w:pPr>
        <w:snapToGrid w:val="0"/>
        <w:spacing w:line="360" w:lineRule="auto"/>
        <w:ind w:firstLineChars="200" w:firstLine="560"/>
        <w:rPr>
          <w:rFonts w:ascii="仿宋_GB2312" w:eastAsia="仿宋_GB2312" w:hAnsi="Arial"/>
          <w:sz w:val="28"/>
        </w:rPr>
      </w:pPr>
      <w:r>
        <w:rPr>
          <w:rFonts w:ascii="仿宋_GB2312" w:eastAsia="仿宋_GB2312" w:hAnsi="Arial" w:hint="eastAsia"/>
          <w:sz w:val="28"/>
        </w:rPr>
        <w:t>2）供应商的报价均超过预算金额，采购人不能支付的，</w:t>
      </w:r>
      <w:r>
        <w:rPr>
          <w:rFonts w:ascii="仿宋_GB2312" w:eastAsia="仿宋_GB2312" w:hAnsi="Arial" w:hint="eastAsia"/>
          <w:b/>
          <w:bCs/>
          <w:color w:val="FF0000"/>
          <w:sz w:val="28"/>
        </w:rPr>
        <w:t>本项最高限价48167.87元</w:t>
      </w:r>
      <w:r>
        <w:rPr>
          <w:rFonts w:ascii="仿宋_GB2312" w:eastAsia="仿宋_GB2312" w:hAnsi="Arial" w:hint="eastAsia"/>
          <w:sz w:val="28"/>
        </w:rPr>
        <w:t>；</w:t>
      </w:r>
    </w:p>
    <w:p w:rsidR="004A101B" w:rsidRDefault="00964BDD">
      <w:pPr>
        <w:pStyle w:val="a4"/>
        <w:snapToGrid w:val="0"/>
        <w:spacing w:line="360" w:lineRule="auto"/>
        <w:rPr>
          <w:rFonts w:ascii="仿宋_GB2312" w:hAnsi="Arial"/>
        </w:rPr>
      </w:pPr>
      <w:r>
        <w:rPr>
          <w:rFonts w:ascii="仿宋_GB2312" w:hAnsi="Arial" w:hint="eastAsia"/>
        </w:rPr>
        <w:t>3）因重大变故，采购任务取消的；</w:t>
      </w:r>
    </w:p>
    <w:p w:rsidR="004A101B" w:rsidRDefault="00964BDD">
      <w:pPr>
        <w:pStyle w:val="a4"/>
        <w:snapToGrid w:val="0"/>
        <w:spacing w:line="360" w:lineRule="auto"/>
        <w:rPr>
          <w:rFonts w:ascii="仿宋_GB2312" w:hAnsi="Arial"/>
        </w:rPr>
      </w:pPr>
      <w:r>
        <w:rPr>
          <w:rFonts w:ascii="仿宋_GB2312" w:hAnsi="Arial" w:hint="eastAsia"/>
        </w:rPr>
        <w:t>4）其他经询价小组一致认定</w:t>
      </w:r>
      <w:proofErr w:type="gramStart"/>
      <w:r>
        <w:rPr>
          <w:rFonts w:ascii="仿宋_GB2312" w:hAnsi="Arial" w:hint="eastAsia"/>
        </w:rPr>
        <w:t>应予废标情形</w:t>
      </w:r>
      <w:proofErr w:type="gramEnd"/>
      <w:r>
        <w:rPr>
          <w:rFonts w:ascii="仿宋_GB2312" w:hAnsi="Arial" w:hint="eastAsia"/>
        </w:rPr>
        <w:t>的。</w:t>
      </w:r>
    </w:p>
    <w:p w:rsidR="004A101B" w:rsidRDefault="00964BDD">
      <w:pPr>
        <w:pStyle w:val="a4"/>
        <w:snapToGrid w:val="0"/>
        <w:spacing w:line="360" w:lineRule="auto"/>
        <w:rPr>
          <w:rFonts w:cs="宋体"/>
          <w:lang w:val="zh-CN"/>
        </w:rPr>
      </w:pPr>
      <w:r>
        <w:rPr>
          <w:rFonts w:cs="宋体" w:hint="eastAsia"/>
          <w:lang w:val="zh-CN"/>
        </w:rPr>
        <w:t>3</w:t>
      </w:r>
      <w:r>
        <w:rPr>
          <w:rFonts w:cs="宋体" w:hint="eastAsia"/>
          <w:lang w:val="zh-CN"/>
        </w:rPr>
        <w:t>、</w:t>
      </w:r>
      <w:r>
        <w:rPr>
          <w:rFonts w:ascii="仿宋_GB2312" w:hAnsi="Arial" w:hint="eastAsia"/>
        </w:rPr>
        <w:t>询价过程中，报价人报价明显超过市场平均价格或明显大幅度低于成本价的，询价小组经评审后一致认定报价不合理的，可以要求报价人提供合理说明，否则询价小组可以认定其报价无效。</w:t>
      </w:r>
    </w:p>
    <w:p w:rsidR="004A101B" w:rsidRDefault="00964BDD">
      <w:pPr>
        <w:pStyle w:val="1"/>
        <w:snapToGrid w:val="0"/>
        <w:spacing w:line="360" w:lineRule="auto"/>
        <w:rPr>
          <w:rFonts w:ascii="仿宋_GB2312" w:eastAsia="仿宋_GB2312"/>
          <w:b/>
          <w:color w:val="000000"/>
          <w:szCs w:val="28"/>
        </w:rPr>
      </w:pPr>
      <w:bookmarkStart w:id="11" w:name="_Toc221330571"/>
      <w:bookmarkStart w:id="12" w:name="_Toc298999739"/>
      <w:r>
        <w:rPr>
          <w:rFonts w:ascii="仿宋_GB2312" w:eastAsia="仿宋_GB2312" w:hint="eastAsia"/>
          <w:b/>
          <w:color w:val="000000"/>
          <w:szCs w:val="28"/>
        </w:rPr>
        <w:t>四、供应商报价须知</w:t>
      </w:r>
      <w:bookmarkEnd w:id="11"/>
      <w:bookmarkEnd w:id="12"/>
    </w:p>
    <w:p w:rsidR="004A101B" w:rsidRDefault="00964BDD">
      <w:pPr>
        <w:snapToGrid w:val="0"/>
        <w:spacing w:line="360" w:lineRule="auto"/>
        <w:ind w:firstLineChars="200" w:firstLine="560"/>
        <w:rPr>
          <w:rFonts w:ascii="仿宋_GB2312" w:eastAsia="仿宋_GB2312" w:hAnsi="Arial"/>
          <w:sz w:val="28"/>
        </w:rPr>
      </w:pPr>
      <w:r>
        <w:rPr>
          <w:rFonts w:ascii="仿宋_GB2312" w:eastAsia="仿宋_GB2312" w:hAnsi="Arial" w:hint="eastAsia"/>
          <w:sz w:val="28"/>
        </w:rPr>
        <w:t>1、</w:t>
      </w:r>
      <w:proofErr w:type="gramStart"/>
      <w:r>
        <w:rPr>
          <w:rFonts w:ascii="仿宋_GB2312" w:eastAsia="仿宋_GB2312" w:hAnsi="Arial" w:hint="eastAsia"/>
          <w:sz w:val="28"/>
        </w:rPr>
        <w:t>报价报价</w:t>
      </w:r>
      <w:proofErr w:type="gramEnd"/>
      <w:r>
        <w:rPr>
          <w:rFonts w:ascii="仿宋_GB2312" w:eastAsia="仿宋_GB2312" w:hAnsi="Arial" w:hint="eastAsia"/>
          <w:sz w:val="28"/>
        </w:rPr>
        <w:t>编制依据</w:t>
      </w:r>
    </w:p>
    <w:p w:rsidR="004A101B" w:rsidRDefault="00964BDD">
      <w:pPr>
        <w:snapToGrid w:val="0"/>
        <w:spacing w:line="360" w:lineRule="auto"/>
        <w:ind w:firstLineChars="200" w:firstLine="560"/>
        <w:rPr>
          <w:rFonts w:ascii="仿宋_GB2312" w:eastAsia="仿宋_GB2312" w:hAnsi="Arial"/>
          <w:sz w:val="28"/>
        </w:rPr>
      </w:pPr>
      <w:r>
        <w:rPr>
          <w:rFonts w:ascii="仿宋_GB2312" w:eastAsia="仿宋_GB2312" w:hAnsi="Arial" w:hint="eastAsia"/>
          <w:sz w:val="28"/>
        </w:rPr>
        <w:t>1.1询价文件；</w:t>
      </w:r>
    </w:p>
    <w:p w:rsidR="004A101B" w:rsidRDefault="00964BDD">
      <w:pPr>
        <w:snapToGrid w:val="0"/>
        <w:spacing w:line="360" w:lineRule="auto"/>
        <w:ind w:firstLineChars="200" w:firstLine="560"/>
        <w:rPr>
          <w:rFonts w:ascii="仿宋_GB2312" w:eastAsia="仿宋_GB2312" w:hAnsi="Arial"/>
          <w:sz w:val="28"/>
        </w:rPr>
      </w:pPr>
      <w:r>
        <w:rPr>
          <w:rFonts w:ascii="仿宋_GB2312" w:eastAsia="仿宋_GB2312" w:hAnsi="Arial" w:hint="eastAsia"/>
          <w:sz w:val="28"/>
        </w:rPr>
        <w:t>1.2澄清、补充文件、答疑中提出的工程技术、质量、工期、承包范围等内容；</w:t>
      </w:r>
    </w:p>
    <w:p w:rsidR="004A101B" w:rsidRDefault="00964BDD">
      <w:pPr>
        <w:snapToGrid w:val="0"/>
        <w:spacing w:line="360" w:lineRule="auto"/>
        <w:ind w:firstLineChars="200" w:firstLine="560"/>
        <w:rPr>
          <w:rFonts w:ascii="仿宋_GB2312" w:eastAsia="仿宋_GB2312" w:hAnsi="Arial"/>
          <w:sz w:val="28"/>
        </w:rPr>
      </w:pPr>
      <w:r>
        <w:rPr>
          <w:rFonts w:ascii="仿宋_GB2312" w:eastAsia="仿宋_GB2312" w:hAnsi="Arial" w:hint="eastAsia"/>
          <w:sz w:val="28"/>
        </w:rPr>
        <w:t>1.3质量验收规范等国家、行业、地方有关技术标准、规范；</w:t>
      </w:r>
    </w:p>
    <w:p w:rsidR="004A101B" w:rsidRDefault="00964BDD">
      <w:pPr>
        <w:pStyle w:val="a5"/>
        <w:snapToGrid w:val="0"/>
        <w:spacing w:line="360" w:lineRule="auto"/>
        <w:ind w:firstLineChars="200" w:firstLine="560"/>
        <w:rPr>
          <w:rFonts w:ascii="仿宋_GB2312" w:eastAsia="仿宋_GB2312" w:hAnsi="Arial" w:cs="Times New Roman"/>
          <w:sz w:val="28"/>
          <w:szCs w:val="20"/>
        </w:rPr>
      </w:pPr>
      <w:r>
        <w:rPr>
          <w:rFonts w:ascii="仿宋_GB2312" w:eastAsia="仿宋_GB2312" w:hAnsi="Arial" w:hint="eastAsia"/>
          <w:sz w:val="28"/>
        </w:rPr>
        <w:t>1</w:t>
      </w:r>
      <w:r>
        <w:rPr>
          <w:rFonts w:ascii="仿宋_GB2312" w:eastAsia="仿宋_GB2312" w:hAnsi="Arial" w:cs="Times New Roman" w:hint="eastAsia"/>
          <w:sz w:val="28"/>
          <w:szCs w:val="20"/>
        </w:rPr>
        <w:t>.4施工期间的风险因素。</w:t>
      </w:r>
    </w:p>
    <w:p w:rsidR="004A101B" w:rsidRDefault="00964BDD">
      <w:pPr>
        <w:pStyle w:val="a5"/>
        <w:snapToGrid w:val="0"/>
        <w:spacing w:line="360" w:lineRule="auto"/>
        <w:ind w:firstLineChars="200" w:firstLine="560"/>
        <w:rPr>
          <w:rFonts w:ascii="仿宋_GB2312" w:eastAsia="仿宋_GB2312" w:hAnsi="Arial" w:cs="Times New Roman"/>
          <w:sz w:val="28"/>
          <w:szCs w:val="20"/>
        </w:rPr>
      </w:pPr>
      <w:r>
        <w:rPr>
          <w:rFonts w:ascii="仿宋_GB2312" w:eastAsia="仿宋_GB2312" w:hAnsi="Arial" w:cs="Times New Roman" w:hint="eastAsia"/>
          <w:sz w:val="28"/>
          <w:szCs w:val="20"/>
        </w:rPr>
        <w:t>1.5本项目为一次报价，并将是签订合同的最终依据。评审小组按照有效最低价向询价人推荐成交供应商。</w:t>
      </w:r>
    </w:p>
    <w:p w:rsidR="004A101B" w:rsidRDefault="00964BDD">
      <w:pPr>
        <w:pStyle w:val="a5"/>
        <w:snapToGrid w:val="0"/>
        <w:spacing w:line="360" w:lineRule="auto"/>
        <w:ind w:firstLineChars="200" w:firstLine="560"/>
        <w:rPr>
          <w:rFonts w:ascii="仿宋_GB2312" w:eastAsia="仿宋_GB2312" w:hAnsi="Arial" w:cs="Times New Roman"/>
          <w:sz w:val="28"/>
          <w:szCs w:val="20"/>
        </w:rPr>
      </w:pPr>
      <w:r>
        <w:rPr>
          <w:rFonts w:ascii="仿宋_GB2312" w:eastAsia="仿宋_GB2312" w:hAnsi="Arial" w:cs="Times New Roman" w:hint="eastAsia"/>
          <w:sz w:val="28"/>
          <w:szCs w:val="20"/>
        </w:rPr>
        <w:t>2、本次询价采用单价包干的报价方式。报价人所报综合单价为包干价，其组成包括完成该工程项目的人工费、材料费及损耗、运输费、装卸</w:t>
      </w:r>
      <w:r>
        <w:rPr>
          <w:rFonts w:ascii="仿宋_GB2312" w:eastAsia="仿宋_GB2312" w:hAnsi="Arial" w:cs="Times New Roman" w:hint="eastAsia"/>
          <w:sz w:val="28"/>
          <w:szCs w:val="20"/>
        </w:rPr>
        <w:lastRenderedPageBreak/>
        <w:t>费及保管费、包装费、机械使用费、试验检验费、优化设计费、管理费、利润、施工期间的风险费、国家政策性调整、人工费、税费、施工水电费、材料可能涨价风险费、其他杂费（运输费、吊卸费、手续费、质保期养护费用等）等一切可能发生的费用。</w:t>
      </w:r>
    </w:p>
    <w:p w:rsidR="004A101B" w:rsidRDefault="00964BDD">
      <w:pPr>
        <w:pStyle w:val="a4"/>
        <w:snapToGrid w:val="0"/>
        <w:spacing w:line="360" w:lineRule="auto"/>
        <w:ind w:firstLineChars="200" w:firstLine="560"/>
        <w:rPr>
          <w:rFonts w:ascii="仿宋_GB2312" w:cs="宋体"/>
          <w:color w:val="000000"/>
          <w:lang w:val="zh-CN"/>
        </w:rPr>
      </w:pPr>
      <w:r>
        <w:rPr>
          <w:rFonts w:ascii="仿宋_GB2312" w:hAnsi="宋体" w:hint="eastAsia"/>
          <w:bCs/>
          <w:color w:val="000000"/>
        </w:rPr>
        <w:t>3、</w:t>
      </w:r>
      <w:r>
        <w:rPr>
          <w:rFonts w:ascii="仿宋_GB2312" w:hAnsi="宋体" w:hint="eastAsia"/>
          <w:color w:val="000000"/>
        </w:rPr>
        <w:t>报价人</w:t>
      </w:r>
      <w:r>
        <w:rPr>
          <w:rFonts w:ascii="仿宋_GB2312" w:cs="宋体" w:hint="eastAsia"/>
          <w:color w:val="000000"/>
          <w:lang w:val="zh-CN"/>
        </w:rPr>
        <w:t>应自行对供货及安装现场和周围环境进行勘察，以获取编制报价文件和签署合同所需的资料。勘察现场所发生的费用由报价人自己承担。采购人向</w:t>
      </w:r>
      <w:r>
        <w:rPr>
          <w:rFonts w:ascii="仿宋_GB2312" w:hAnsi="宋体" w:hint="eastAsia"/>
          <w:color w:val="000000"/>
        </w:rPr>
        <w:t>报价</w:t>
      </w:r>
      <w:r>
        <w:rPr>
          <w:rFonts w:ascii="仿宋_GB2312" w:cs="宋体" w:hint="eastAsia"/>
          <w:color w:val="000000"/>
          <w:lang w:val="zh-CN"/>
        </w:rPr>
        <w:t>人提供的有关供货现场的资料和数据，是采购人现有的能使报价人利用的资料。采购人对</w:t>
      </w:r>
      <w:r>
        <w:rPr>
          <w:rFonts w:ascii="仿宋_GB2312" w:hAnsi="宋体" w:hint="eastAsia"/>
          <w:color w:val="000000"/>
        </w:rPr>
        <w:t>报价</w:t>
      </w:r>
      <w:r>
        <w:rPr>
          <w:rFonts w:ascii="仿宋_GB2312" w:cs="宋体" w:hint="eastAsia"/>
          <w:color w:val="000000"/>
          <w:lang w:val="zh-CN"/>
        </w:rPr>
        <w:t>人由此而做出的推论、理解和结论概不负责。</w:t>
      </w:r>
      <w:r>
        <w:rPr>
          <w:rFonts w:ascii="仿宋_GB2312" w:hAnsi="宋体" w:hint="eastAsia"/>
          <w:color w:val="000000"/>
        </w:rPr>
        <w:t>报价人</w:t>
      </w:r>
      <w:r>
        <w:rPr>
          <w:rFonts w:ascii="仿宋_GB2312" w:cs="宋体" w:hint="eastAsia"/>
          <w:color w:val="000000"/>
          <w:lang w:val="zh-CN"/>
        </w:rPr>
        <w:t>因自身原因未到供货现场实地踏勘的，成交后签订合同时和履约过程中，不得以不完全了解现场情况为由，提出任何形式的增加合同外造价或索赔的要求。</w:t>
      </w:r>
    </w:p>
    <w:p w:rsidR="004A101B" w:rsidRDefault="00964BDD">
      <w:pPr>
        <w:pStyle w:val="a4"/>
        <w:snapToGrid w:val="0"/>
        <w:spacing w:line="360" w:lineRule="auto"/>
        <w:ind w:firstLineChars="200" w:firstLine="560"/>
        <w:rPr>
          <w:rFonts w:ascii="仿宋_GB2312" w:hAnsi="宋体"/>
          <w:color w:val="000000"/>
        </w:rPr>
      </w:pPr>
      <w:r>
        <w:rPr>
          <w:rFonts w:ascii="仿宋_GB2312" w:cs="宋体" w:hint="eastAsia"/>
          <w:color w:val="000000"/>
        </w:rPr>
        <w:t>4</w:t>
      </w:r>
      <w:r>
        <w:rPr>
          <w:rFonts w:ascii="仿宋_GB2312" w:cs="宋体" w:hint="eastAsia"/>
          <w:color w:val="000000"/>
          <w:lang w:val="zh-CN"/>
        </w:rPr>
        <w:t>、</w:t>
      </w:r>
      <w:r>
        <w:rPr>
          <w:rFonts w:ascii="仿宋_GB2312" w:hAnsi="宋体" w:hint="eastAsia"/>
          <w:color w:val="000000"/>
        </w:rPr>
        <w:t>报价</w:t>
      </w:r>
      <w:r>
        <w:rPr>
          <w:rFonts w:ascii="仿宋_GB2312" w:cs="宋体" w:hint="eastAsia"/>
          <w:color w:val="000000"/>
          <w:lang w:val="zh-CN"/>
        </w:rPr>
        <w:t>人应确保其所提供的询价资料的真实性、有效性及合法性，否</w:t>
      </w:r>
      <w:r>
        <w:rPr>
          <w:rFonts w:ascii="仿宋_GB2312" w:hAnsi="宋体" w:hint="eastAsia"/>
          <w:color w:val="000000"/>
        </w:rPr>
        <w:t>则，由此引起的任何责任由其自行承担。</w:t>
      </w:r>
    </w:p>
    <w:p w:rsidR="004A101B" w:rsidRDefault="00964BDD">
      <w:pPr>
        <w:pStyle w:val="a4"/>
        <w:snapToGrid w:val="0"/>
        <w:spacing w:line="360" w:lineRule="auto"/>
        <w:ind w:firstLineChars="200" w:firstLine="560"/>
        <w:rPr>
          <w:rFonts w:ascii="仿宋_GB2312" w:hAnsi="宋体"/>
          <w:color w:val="000000"/>
        </w:rPr>
      </w:pPr>
      <w:r>
        <w:rPr>
          <w:rFonts w:ascii="仿宋_GB2312" w:hAnsi="宋体" w:hint="eastAsia"/>
          <w:color w:val="000000"/>
        </w:rPr>
        <w:t>5、询价人一律不予退还报价人的报价文件。</w:t>
      </w:r>
    </w:p>
    <w:p w:rsidR="004A101B" w:rsidRDefault="00964BDD">
      <w:pPr>
        <w:pStyle w:val="1"/>
        <w:snapToGrid w:val="0"/>
        <w:spacing w:line="360" w:lineRule="auto"/>
        <w:rPr>
          <w:rFonts w:ascii="仿宋_GB2312" w:eastAsia="仿宋_GB2312"/>
          <w:b/>
          <w:color w:val="000000"/>
          <w:szCs w:val="28"/>
        </w:rPr>
      </w:pPr>
      <w:bookmarkStart w:id="13" w:name="_Toc298999740"/>
      <w:r>
        <w:rPr>
          <w:rFonts w:ascii="仿宋_GB2312" w:eastAsia="仿宋_GB2312" w:hint="eastAsia"/>
          <w:b/>
          <w:color w:val="000000"/>
          <w:szCs w:val="28"/>
        </w:rPr>
        <w:t>五、签订合同</w:t>
      </w:r>
      <w:bookmarkEnd w:id="13"/>
    </w:p>
    <w:p w:rsidR="004A101B" w:rsidRDefault="00964BDD">
      <w:pPr>
        <w:pStyle w:val="a4"/>
        <w:snapToGrid w:val="0"/>
        <w:spacing w:line="360" w:lineRule="auto"/>
        <w:ind w:firstLineChars="200" w:firstLine="560"/>
        <w:rPr>
          <w:color w:val="000000"/>
        </w:rPr>
      </w:pPr>
      <w:r>
        <w:rPr>
          <w:rFonts w:ascii="仿宋_GB2312" w:hAnsi="宋体" w:hint="eastAsia"/>
          <w:color w:val="000000"/>
        </w:rPr>
        <w:t>1、</w:t>
      </w:r>
      <w:r>
        <w:rPr>
          <w:rFonts w:hint="eastAsia"/>
          <w:color w:val="000000"/>
        </w:rPr>
        <w:t>采购双方必须严格按照询价文件及承诺签订采购合同，不得擅自变更。对任何因双方擅自变更合同引起的问题，风险由双方自行承担。</w:t>
      </w:r>
    </w:p>
    <w:p w:rsidR="004A101B" w:rsidRDefault="00964BDD">
      <w:pPr>
        <w:pStyle w:val="a4"/>
        <w:snapToGrid w:val="0"/>
        <w:spacing w:line="360" w:lineRule="auto"/>
        <w:rPr>
          <w:rFonts w:ascii="仿宋_GB2312"/>
          <w:color w:val="000000"/>
        </w:rPr>
      </w:pPr>
      <w:r>
        <w:rPr>
          <w:rFonts w:ascii="仿宋_GB2312" w:hAnsi="宋体" w:hint="eastAsia"/>
          <w:bCs/>
          <w:color w:val="000000"/>
        </w:rPr>
        <w:t>2、</w:t>
      </w:r>
      <w:r>
        <w:rPr>
          <w:rFonts w:ascii="仿宋_GB2312" w:hint="eastAsia"/>
          <w:color w:val="000000"/>
        </w:rPr>
        <w:t>合同签订后，成交供应商不得转包、分包，亦不得将合同全部及任何权利、义务向第三方转让，否则取消中标资格。</w:t>
      </w:r>
    </w:p>
    <w:p w:rsidR="004A101B" w:rsidRDefault="00964BDD">
      <w:pPr>
        <w:pStyle w:val="1"/>
        <w:snapToGrid w:val="0"/>
        <w:spacing w:line="360" w:lineRule="auto"/>
        <w:rPr>
          <w:rFonts w:ascii="仿宋_GB2312" w:eastAsia="仿宋_GB2312"/>
          <w:b/>
          <w:color w:val="000000"/>
          <w:szCs w:val="28"/>
        </w:rPr>
      </w:pPr>
      <w:bookmarkStart w:id="14" w:name="_Toc298999741"/>
      <w:r>
        <w:rPr>
          <w:rFonts w:ascii="仿宋_GB2312" w:eastAsia="仿宋_GB2312" w:hint="eastAsia"/>
          <w:b/>
          <w:color w:val="000000"/>
          <w:szCs w:val="28"/>
        </w:rPr>
        <w:t>六、澄清及变更</w:t>
      </w:r>
      <w:bookmarkEnd w:id="14"/>
    </w:p>
    <w:p w:rsidR="004A101B" w:rsidRDefault="00964BDD">
      <w:pPr>
        <w:autoSpaceDE w:val="0"/>
        <w:autoSpaceDN w:val="0"/>
        <w:adjustRightInd w:val="0"/>
        <w:snapToGrid w:val="0"/>
        <w:spacing w:line="360" w:lineRule="auto"/>
        <w:ind w:firstLineChars="200" w:firstLine="560"/>
        <w:jc w:val="left"/>
        <w:rPr>
          <w:rFonts w:ascii="仿宋_GB2312" w:eastAsia="仿宋_GB2312"/>
          <w:color w:val="000000"/>
          <w:kern w:val="0"/>
          <w:sz w:val="28"/>
          <w:lang w:val="zh-CN"/>
        </w:rPr>
      </w:pPr>
      <w:r>
        <w:rPr>
          <w:rFonts w:ascii="仿宋_GB2312" w:eastAsia="仿宋_GB2312" w:hint="eastAsia"/>
          <w:color w:val="000000"/>
          <w:kern w:val="0"/>
          <w:sz w:val="28"/>
          <w:lang w:val="zh-CN"/>
        </w:rPr>
        <w:t>询价文件如有澄清及变更，将书面通知报价人。</w:t>
      </w:r>
    </w:p>
    <w:p w:rsidR="004A101B" w:rsidRDefault="00964BDD">
      <w:pPr>
        <w:pStyle w:val="1"/>
        <w:snapToGrid w:val="0"/>
        <w:spacing w:line="360" w:lineRule="auto"/>
        <w:rPr>
          <w:rFonts w:ascii="仿宋_GB2312" w:eastAsia="仿宋_GB2312"/>
          <w:b/>
          <w:color w:val="000000"/>
          <w:szCs w:val="28"/>
        </w:rPr>
      </w:pPr>
      <w:bookmarkStart w:id="15" w:name="_Toc298999742"/>
      <w:bookmarkStart w:id="16" w:name="_Toc221330574"/>
      <w:r>
        <w:rPr>
          <w:rFonts w:ascii="仿宋_GB2312" w:eastAsia="仿宋_GB2312" w:hint="eastAsia"/>
          <w:b/>
          <w:color w:val="000000"/>
          <w:szCs w:val="28"/>
        </w:rPr>
        <w:t>七、其它</w:t>
      </w:r>
      <w:bookmarkEnd w:id="15"/>
      <w:bookmarkEnd w:id="16"/>
    </w:p>
    <w:p w:rsidR="004A101B" w:rsidRDefault="00964BDD">
      <w:pPr>
        <w:snapToGrid w:val="0"/>
        <w:spacing w:line="360" w:lineRule="auto"/>
        <w:ind w:firstLineChars="150" w:firstLine="420"/>
        <w:rPr>
          <w:rFonts w:ascii="仿宋_GB2312" w:eastAsia="仿宋_GB2312"/>
          <w:color w:val="000000"/>
          <w:kern w:val="0"/>
          <w:sz w:val="28"/>
          <w:lang w:val="zh-CN"/>
        </w:rPr>
      </w:pPr>
      <w:r>
        <w:rPr>
          <w:rFonts w:ascii="仿宋_GB2312" w:eastAsia="仿宋_GB2312" w:hint="eastAsia"/>
          <w:color w:val="000000"/>
          <w:kern w:val="0"/>
          <w:sz w:val="28"/>
          <w:lang w:val="zh-CN"/>
        </w:rPr>
        <w:t xml:space="preserve"> 1、无论基于何种原因，各项本应</w:t>
      </w:r>
      <w:proofErr w:type="gramStart"/>
      <w:r>
        <w:rPr>
          <w:rFonts w:ascii="仿宋_GB2312" w:eastAsia="仿宋_GB2312" w:hint="eastAsia"/>
          <w:color w:val="000000"/>
          <w:kern w:val="0"/>
          <w:sz w:val="28"/>
          <w:lang w:val="zh-CN"/>
        </w:rPr>
        <w:t>作拒绝</w:t>
      </w:r>
      <w:proofErr w:type="gramEnd"/>
      <w:r>
        <w:rPr>
          <w:rFonts w:ascii="仿宋_GB2312" w:eastAsia="仿宋_GB2312" w:hint="eastAsia"/>
          <w:color w:val="000000"/>
          <w:kern w:val="0"/>
          <w:sz w:val="28"/>
          <w:lang w:val="zh-CN"/>
        </w:rPr>
        <w:t>处理的情形即便未被及时发现而使该报价人进入评审或其它后续程序，包括已经签约的情形，一旦在任何时间被发现，则安徽工业经济职业技术学院均有权决定是否取消该报</w:t>
      </w:r>
      <w:r>
        <w:rPr>
          <w:rFonts w:ascii="仿宋_GB2312" w:eastAsia="仿宋_GB2312" w:hint="eastAsia"/>
          <w:color w:val="000000"/>
          <w:kern w:val="0"/>
          <w:sz w:val="28"/>
          <w:lang w:val="zh-CN"/>
        </w:rPr>
        <w:lastRenderedPageBreak/>
        <w:t>价人此前评议的结果，或是否对该报价予以拒绝，并有权采取相应的补救或纠正措施。一旦该报价人被拒绝或被取消此前评议结果，其现有的位置将被其他报价人依序替代或重新组织采购，相关的一切损失均由该报价人自行承担。</w:t>
      </w:r>
    </w:p>
    <w:p w:rsidR="004A101B" w:rsidRDefault="00964BDD">
      <w:pPr>
        <w:wordWrap w:val="0"/>
        <w:snapToGrid w:val="0"/>
        <w:spacing w:line="360" w:lineRule="auto"/>
        <w:jc w:val="right"/>
        <w:rPr>
          <w:rFonts w:ascii="仿宋_GB2312" w:eastAsia="仿宋_GB2312" w:hAnsi="仿宋_GB2312" w:cs="仿宋_GB2312"/>
          <w:b/>
          <w:bCs/>
          <w:sz w:val="32"/>
          <w:szCs w:val="32"/>
        </w:rPr>
      </w:pPr>
      <w:r>
        <w:rPr>
          <w:rFonts w:ascii="仿宋_GB2312" w:eastAsia="仿宋_GB2312" w:hint="eastAsia"/>
          <w:color w:val="000000"/>
          <w:kern w:val="0"/>
          <w:sz w:val="28"/>
          <w:lang w:val="zh-CN"/>
        </w:rPr>
        <w:t>20</w:t>
      </w:r>
      <w:r>
        <w:rPr>
          <w:rFonts w:ascii="仿宋_GB2312" w:eastAsia="仿宋_GB2312" w:hint="eastAsia"/>
          <w:color w:val="000000"/>
          <w:kern w:val="0"/>
          <w:sz w:val="28"/>
        </w:rPr>
        <w:t>20</w:t>
      </w:r>
      <w:r>
        <w:rPr>
          <w:rFonts w:ascii="仿宋_GB2312" w:eastAsia="仿宋_GB2312" w:hint="eastAsia"/>
          <w:color w:val="000000"/>
          <w:kern w:val="0"/>
          <w:sz w:val="28"/>
          <w:lang w:val="zh-CN"/>
        </w:rPr>
        <w:t>年</w:t>
      </w:r>
      <w:r w:rsidR="00C51C4D">
        <w:rPr>
          <w:rFonts w:ascii="仿宋_GB2312" w:eastAsia="仿宋_GB2312" w:hint="eastAsia"/>
          <w:color w:val="000000"/>
          <w:kern w:val="0"/>
          <w:sz w:val="28"/>
        </w:rPr>
        <w:t>6</w:t>
      </w:r>
      <w:r>
        <w:rPr>
          <w:rFonts w:ascii="仿宋_GB2312" w:eastAsia="仿宋_GB2312" w:hint="eastAsia"/>
          <w:color w:val="000000"/>
          <w:kern w:val="0"/>
          <w:sz w:val="28"/>
          <w:lang w:val="zh-CN"/>
        </w:rPr>
        <w:t>月</w:t>
      </w:r>
      <w:r w:rsidR="00C51C4D">
        <w:rPr>
          <w:rFonts w:ascii="仿宋_GB2312" w:eastAsia="仿宋_GB2312" w:hint="eastAsia"/>
          <w:color w:val="000000"/>
          <w:kern w:val="0"/>
          <w:sz w:val="28"/>
          <w:lang w:val="zh-CN"/>
        </w:rPr>
        <w:t>28</w:t>
      </w:r>
      <w:r>
        <w:rPr>
          <w:rFonts w:ascii="仿宋_GB2312" w:eastAsia="仿宋_GB2312" w:hint="eastAsia"/>
          <w:color w:val="000000"/>
          <w:kern w:val="0"/>
          <w:sz w:val="28"/>
          <w:lang w:val="zh-CN"/>
        </w:rPr>
        <w:t>日</w:t>
      </w:r>
      <w:bookmarkStart w:id="17" w:name="_Toc216158630"/>
    </w:p>
    <w:p w:rsidR="004A101B" w:rsidRDefault="00964BDD">
      <w:pPr>
        <w:spacing w:line="520" w:lineRule="exact"/>
        <w:jc w:val="cente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合同协议书</w:t>
      </w:r>
    </w:p>
    <w:p w:rsidR="004A101B" w:rsidRDefault="00964BDD">
      <w:pPr>
        <w:spacing w:line="52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建设方（甲方）：安徽工业经济职业技术学院</w:t>
      </w:r>
    </w:p>
    <w:p w:rsidR="004A101B" w:rsidRDefault="00964BDD">
      <w:pPr>
        <w:spacing w:line="52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承建方（乙方）：</w:t>
      </w:r>
    </w:p>
    <w:p w:rsidR="004A101B" w:rsidRDefault="00964BDD">
      <w:pPr>
        <w:spacing w:line="52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根据《中华人民共和国合同法》、《中华人民共和国建筑法》及其他有关法律、行政法规，遵循平等、自愿、公平和诚实信用的原则，经双方协商一致，订立本合同。</w:t>
      </w:r>
    </w:p>
    <w:p w:rsidR="004A101B" w:rsidRDefault="00964BDD">
      <w:pPr>
        <w:spacing w:line="520" w:lineRule="exact"/>
        <w:ind w:firstLineChars="200" w:firstLine="482"/>
        <w:rPr>
          <w:rFonts w:ascii="仿宋_GB2312" w:eastAsia="仿宋_GB2312" w:hAnsi="仿宋_GB2312" w:cs="仿宋_GB2312"/>
          <w:b/>
          <w:sz w:val="24"/>
          <w:szCs w:val="24"/>
        </w:rPr>
      </w:pPr>
      <w:r>
        <w:rPr>
          <w:rFonts w:ascii="仿宋_GB2312" w:eastAsia="仿宋_GB2312" w:hAnsi="仿宋_GB2312" w:cs="仿宋_GB2312" w:hint="eastAsia"/>
          <w:b/>
          <w:sz w:val="24"/>
          <w:szCs w:val="24"/>
        </w:rPr>
        <w:t>一、工程概况</w:t>
      </w:r>
    </w:p>
    <w:p w:rsidR="004A101B" w:rsidRDefault="00964BDD">
      <w:pPr>
        <w:spacing w:line="52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1、工程名称：</w:t>
      </w:r>
      <w:proofErr w:type="gramStart"/>
      <w:r>
        <w:rPr>
          <w:rFonts w:ascii="仿宋_GB2312" w:eastAsia="仿宋_GB2312" w:hAnsi="仿宋_GB2312" w:cs="仿宋_GB2312" w:hint="eastAsia"/>
          <w:sz w:val="24"/>
          <w:szCs w:val="24"/>
          <w:u w:val="single"/>
        </w:rPr>
        <w:t>祁</w:t>
      </w:r>
      <w:proofErr w:type="gramEnd"/>
      <w:r>
        <w:rPr>
          <w:rFonts w:ascii="仿宋_GB2312" w:eastAsia="仿宋_GB2312" w:hAnsi="仿宋_GB2312" w:cs="仿宋_GB2312" w:hint="eastAsia"/>
          <w:sz w:val="24"/>
          <w:szCs w:val="24"/>
          <w:u w:val="single"/>
        </w:rPr>
        <w:t>门路穿校园路段涉及绿化移植项目</w:t>
      </w:r>
    </w:p>
    <w:p w:rsidR="004A101B" w:rsidRDefault="00964BDD">
      <w:pPr>
        <w:spacing w:line="52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2、工程地点：合肥市梁园路1号</w:t>
      </w:r>
    </w:p>
    <w:p w:rsidR="004A101B" w:rsidRDefault="00964BDD">
      <w:pPr>
        <w:spacing w:line="52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3、施工范围和内容：详见询价报价清单。</w:t>
      </w:r>
    </w:p>
    <w:p w:rsidR="004A101B" w:rsidRDefault="00964BDD" w:rsidP="00D72E68">
      <w:pPr>
        <w:spacing w:line="520" w:lineRule="exact"/>
        <w:ind w:firstLineChars="192" w:firstLine="461"/>
        <w:rPr>
          <w:rFonts w:ascii="仿宋_GB2312" w:eastAsia="仿宋_GB2312" w:hAnsi="仿宋_GB2312" w:cs="仿宋_GB2312"/>
          <w:sz w:val="24"/>
          <w:szCs w:val="24"/>
        </w:rPr>
      </w:pPr>
      <w:r>
        <w:rPr>
          <w:rFonts w:ascii="仿宋_GB2312" w:eastAsia="仿宋_GB2312" w:hAnsi="仿宋_GB2312" w:cs="仿宋_GB2312" w:hint="eastAsia"/>
          <w:sz w:val="24"/>
          <w:szCs w:val="24"/>
        </w:rPr>
        <w:t>4、承包方式：施工总承包</w:t>
      </w:r>
    </w:p>
    <w:p w:rsidR="004A101B" w:rsidRDefault="00964BDD" w:rsidP="00D72E68">
      <w:pPr>
        <w:spacing w:line="520" w:lineRule="exact"/>
        <w:ind w:firstLineChars="192" w:firstLine="461"/>
        <w:rPr>
          <w:rFonts w:ascii="仿宋_GB2312" w:eastAsia="仿宋_GB2312" w:hAnsi="仿宋_GB2312" w:cs="仿宋_GB2312"/>
          <w:sz w:val="24"/>
          <w:szCs w:val="24"/>
        </w:rPr>
      </w:pPr>
      <w:r>
        <w:rPr>
          <w:rFonts w:ascii="仿宋_GB2312" w:eastAsia="仿宋_GB2312" w:hAnsi="仿宋_GB2312" w:cs="仿宋_GB2312" w:hint="eastAsia"/>
          <w:sz w:val="24"/>
          <w:szCs w:val="24"/>
        </w:rPr>
        <w:t>5、工程合同价款：人民币（大写）</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rPr>
        <w:t xml:space="preserve">（小写）      </w:t>
      </w:r>
      <w:r>
        <w:rPr>
          <w:rFonts w:ascii="仿宋_GB2312" w:eastAsia="仿宋_GB2312" w:hAnsi="仿宋_GB2312" w:cs="仿宋_GB2312" w:hint="eastAsia"/>
          <w:sz w:val="24"/>
          <w:szCs w:val="24"/>
        </w:rPr>
        <w:t>元）。</w:t>
      </w:r>
    </w:p>
    <w:p w:rsidR="004A101B" w:rsidRDefault="00964BDD">
      <w:pPr>
        <w:spacing w:line="520" w:lineRule="exact"/>
        <w:ind w:firstLineChars="200" w:firstLine="482"/>
        <w:rPr>
          <w:rFonts w:ascii="仿宋_GB2312" w:eastAsia="仿宋_GB2312" w:hAnsi="仿宋_GB2312" w:cs="仿宋_GB2312"/>
          <w:b/>
          <w:sz w:val="24"/>
          <w:szCs w:val="24"/>
        </w:rPr>
      </w:pPr>
      <w:r>
        <w:rPr>
          <w:rFonts w:ascii="仿宋_GB2312" w:eastAsia="仿宋_GB2312" w:hAnsi="仿宋_GB2312" w:cs="仿宋_GB2312" w:hint="eastAsia"/>
          <w:b/>
          <w:sz w:val="24"/>
          <w:szCs w:val="24"/>
        </w:rPr>
        <w:t>二、双方一般权利和义务</w:t>
      </w:r>
    </w:p>
    <w:p w:rsidR="004A101B" w:rsidRDefault="00964BDD">
      <w:pPr>
        <w:spacing w:line="52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1、甲方负责保证施工场地具备开工条件，并在施工过程中对设计变更、隐蔽工程验收等及时予以确认。凡因甲方原因造成工期延误或返工的，由甲方自行承担责任。</w:t>
      </w:r>
    </w:p>
    <w:p w:rsidR="004A101B" w:rsidRDefault="00964BDD">
      <w:pPr>
        <w:spacing w:line="52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2、乙方应遵守有关部门对施工现场安全、环卫和施工文明的管理规定，并负责办理相关手续。如因违反规定造成的损失或罚款由乙方承担。</w:t>
      </w:r>
    </w:p>
    <w:p w:rsidR="004A101B" w:rsidRDefault="00964BDD">
      <w:pPr>
        <w:spacing w:line="52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3、本工程不允许转包、分包。否则，甲方有权终止合同，由此造成的后果全部由乙方负责。</w:t>
      </w:r>
    </w:p>
    <w:p w:rsidR="004A101B" w:rsidRDefault="00964BDD">
      <w:pPr>
        <w:spacing w:line="52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4、乙方应保证施工人员工资的及时支付，如工程由于拖欠民工工资发生纠纷，由乙方承担全部责任。</w:t>
      </w:r>
    </w:p>
    <w:p w:rsidR="004A101B" w:rsidRDefault="00964BDD">
      <w:pPr>
        <w:spacing w:line="520" w:lineRule="exact"/>
        <w:ind w:firstLineChars="200" w:firstLine="482"/>
        <w:rPr>
          <w:rFonts w:ascii="仿宋_GB2312" w:eastAsia="仿宋_GB2312" w:hAnsi="仿宋_GB2312" w:cs="仿宋_GB2312"/>
          <w:b/>
          <w:sz w:val="24"/>
          <w:szCs w:val="24"/>
        </w:rPr>
      </w:pPr>
      <w:r>
        <w:rPr>
          <w:rFonts w:ascii="仿宋_GB2312" w:eastAsia="仿宋_GB2312" w:hAnsi="仿宋_GB2312" w:cs="仿宋_GB2312" w:hint="eastAsia"/>
          <w:b/>
          <w:sz w:val="24"/>
          <w:szCs w:val="24"/>
        </w:rPr>
        <w:t>三、工程技术规范和工艺、材料标准</w:t>
      </w:r>
    </w:p>
    <w:p w:rsidR="004A101B" w:rsidRDefault="00964BDD">
      <w:pPr>
        <w:spacing w:line="52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乙方应严格按照国家有关的工程技术规范要求施工。施工的工艺以及工程所用材料的品牌、等级、规格必须符合甲方的要求。</w:t>
      </w:r>
    </w:p>
    <w:p w:rsidR="004A101B" w:rsidRDefault="00964BDD">
      <w:pPr>
        <w:spacing w:line="520" w:lineRule="exact"/>
        <w:ind w:firstLineChars="200" w:firstLine="482"/>
        <w:rPr>
          <w:rFonts w:ascii="仿宋_GB2312" w:eastAsia="仿宋_GB2312" w:hAnsi="仿宋_GB2312" w:cs="仿宋_GB2312"/>
          <w:b/>
          <w:sz w:val="24"/>
          <w:szCs w:val="24"/>
        </w:rPr>
      </w:pPr>
      <w:r>
        <w:rPr>
          <w:rFonts w:ascii="仿宋_GB2312" w:eastAsia="仿宋_GB2312" w:hAnsi="仿宋_GB2312" w:cs="仿宋_GB2312" w:hint="eastAsia"/>
          <w:b/>
          <w:bCs/>
          <w:sz w:val="24"/>
          <w:szCs w:val="24"/>
        </w:rPr>
        <w:t>四、合同工</w:t>
      </w:r>
      <w:r>
        <w:rPr>
          <w:rFonts w:ascii="仿宋_GB2312" w:eastAsia="仿宋_GB2312" w:hAnsi="仿宋_GB2312" w:cs="仿宋_GB2312" w:hint="eastAsia"/>
          <w:b/>
          <w:sz w:val="24"/>
          <w:szCs w:val="24"/>
        </w:rPr>
        <w:t>期</w:t>
      </w:r>
    </w:p>
    <w:p w:rsidR="004A101B" w:rsidRDefault="00964BDD">
      <w:pPr>
        <w:spacing w:line="520" w:lineRule="exact"/>
        <w:ind w:firstLineChars="191" w:firstLine="458"/>
        <w:rPr>
          <w:rFonts w:ascii="仿宋_GB2312" w:eastAsia="仿宋_GB2312" w:hAnsi="仿宋_GB2312" w:cs="仿宋_GB2312"/>
          <w:sz w:val="24"/>
          <w:szCs w:val="24"/>
        </w:rPr>
      </w:pPr>
      <w:r>
        <w:rPr>
          <w:rFonts w:ascii="仿宋_GB2312" w:eastAsia="仿宋_GB2312" w:hAnsi="仿宋_GB2312" w:cs="仿宋_GB2312" w:hint="eastAsia"/>
          <w:sz w:val="24"/>
          <w:szCs w:val="24"/>
        </w:rPr>
        <w:t>1、合同工期：合同签订后7日完成。</w:t>
      </w:r>
    </w:p>
    <w:p w:rsidR="004A101B" w:rsidRDefault="00964BDD">
      <w:pPr>
        <w:spacing w:line="520" w:lineRule="exact"/>
        <w:ind w:firstLineChars="191" w:firstLine="458"/>
        <w:rPr>
          <w:rFonts w:ascii="仿宋_GB2312" w:eastAsia="仿宋_GB2312" w:hAnsi="仿宋_GB2312" w:cs="仿宋_GB2312"/>
          <w:sz w:val="24"/>
          <w:szCs w:val="24"/>
        </w:rPr>
      </w:pPr>
      <w:r>
        <w:rPr>
          <w:rFonts w:ascii="仿宋_GB2312" w:eastAsia="仿宋_GB2312" w:hAnsi="仿宋_GB2312" w:cs="仿宋_GB2312" w:hint="eastAsia"/>
          <w:sz w:val="24"/>
          <w:szCs w:val="24"/>
        </w:rPr>
        <w:t>2、如遇下列情况之一，经甲方签证认可后，工期可相应顺延：</w:t>
      </w:r>
    </w:p>
    <w:p w:rsidR="004A101B" w:rsidRDefault="00964BDD">
      <w:pPr>
        <w:spacing w:line="52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　不可抗力；</w:t>
      </w:r>
    </w:p>
    <w:p w:rsidR="004A101B" w:rsidRDefault="00964BDD">
      <w:pPr>
        <w:spacing w:line="52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　甲方同意给予顺延的其他情况。</w:t>
      </w:r>
    </w:p>
    <w:p w:rsidR="004A101B" w:rsidRDefault="00964BDD">
      <w:pPr>
        <w:spacing w:line="520" w:lineRule="exact"/>
        <w:ind w:firstLineChars="200" w:firstLine="482"/>
        <w:rPr>
          <w:rFonts w:ascii="仿宋_GB2312" w:eastAsia="仿宋_GB2312" w:hAnsi="仿宋_GB2312" w:cs="仿宋_GB2312"/>
          <w:b/>
          <w:sz w:val="24"/>
          <w:szCs w:val="24"/>
        </w:rPr>
      </w:pPr>
      <w:r>
        <w:rPr>
          <w:rFonts w:ascii="仿宋_GB2312" w:eastAsia="仿宋_GB2312" w:hAnsi="仿宋_GB2312" w:cs="仿宋_GB2312" w:hint="eastAsia"/>
          <w:b/>
          <w:sz w:val="24"/>
          <w:szCs w:val="24"/>
        </w:rPr>
        <w:t>五、工程质量及验收</w:t>
      </w:r>
    </w:p>
    <w:p w:rsidR="004A101B" w:rsidRDefault="00964BDD">
      <w:pPr>
        <w:spacing w:line="52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1、工程质量标准：</w:t>
      </w:r>
      <w:r>
        <w:rPr>
          <w:rFonts w:ascii="仿宋_GB2312" w:eastAsia="仿宋_GB2312" w:hAnsi="仿宋_GB2312" w:cs="仿宋_GB2312" w:hint="eastAsia"/>
          <w:sz w:val="24"/>
          <w:szCs w:val="24"/>
          <w:u w:val="single"/>
        </w:rPr>
        <w:t>合格</w:t>
      </w:r>
      <w:r>
        <w:rPr>
          <w:rFonts w:ascii="仿宋_GB2312" w:eastAsia="仿宋_GB2312" w:hAnsi="仿宋_GB2312" w:cs="仿宋_GB2312" w:hint="eastAsia"/>
          <w:sz w:val="24"/>
          <w:szCs w:val="24"/>
        </w:rPr>
        <w:t>。</w:t>
      </w:r>
    </w:p>
    <w:p w:rsidR="004A101B" w:rsidRDefault="00964BDD">
      <w:pPr>
        <w:spacing w:line="52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甲方指派为工程现场代表，负责工程现场管理和质量监督。隐蔽工程必须经甲方现场代表验收认可后方可隐蔽和继续施工。对容易在结算时出现争议的隐蔽工程，乙方可拍照留存，由甲乙双方签证作为竣工验收和结算的依据。乙方指派为工程项目经理，负责工程现场施工管理。</w:t>
      </w:r>
    </w:p>
    <w:p w:rsidR="004A101B" w:rsidRDefault="00964BDD">
      <w:pPr>
        <w:spacing w:line="52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3、工程竣工后，由乙方提交申请竣工验收的报告及完整的竣工资料，由甲方负责组织验收并评定质量等级。</w:t>
      </w:r>
    </w:p>
    <w:p w:rsidR="004A101B" w:rsidRDefault="00964BDD">
      <w:pPr>
        <w:spacing w:line="52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4、如出现工程质量隐患、缺陷，或工程质量验收不合格，则由乙方承担返工、维修、赔偿损失等违约责任；</w:t>
      </w:r>
    </w:p>
    <w:p w:rsidR="004A101B" w:rsidRDefault="00964BDD">
      <w:pPr>
        <w:spacing w:line="520" w:lineRule="exact"/>
        <w:ind w:firstLineChars="200" w:firstLine="482"/>
        <w:rPr>
          <w:rFonts w:ascii="仿宋_GB2312" w:eastAsia="仿宋_GB2312" w:hAnsi="仿宋_GB2312" w:cs="仿宋_GB2312"/>
          <w:b/>
          <w:sz w:val="24"/>
          <w:szCs w:val="24"/>
        </w:rPr>
      </w:pPr>
      <w:r>
        <w:rPr>
          <w:rFonts w:ascii="仿宋_GB2312" w:eastAsia="仿宋_GB2312" w:hAnsi="仿宋_GB2312" w:cs="仿宋_GB2312" w:hint="eastAsia"/>
          <w:b/>
          <w:sz w:val="24"/>
          <w:szCs w:val="24"/>
        </w:rPr>
        <w:t>六、安全施工</w:t>
      </w:r>
    </w:p>
    <w:p w:rsidR="004A101B" w:rsidRDefault="00964BDD">
      <w:pPr>
        <w:spacing w:line="520" w:lineRule="exact"/>
        <w:ind w:firstLineChars="200" w:firstLine="480"/>
        <w:rPr>
          <w:rFonts w:ascii="仿宋_GB2312" w:eastAsia="仿宋_GB2312" w:hAnsi="仿宋_GB2312" w:cs="仿宋_GB2312"/>
          <w:bCs/>
          <w:sz w:val="24"/>
          <w:szCs w:val="24"/>
        </w:rPr>
      </w:pPr>
      <w:r>
        <w:rPr>
          <w:rFonts w:ascii="仿宋_GB2312" w:eastAsia="仿宋_GB2312" w:hAnsi="仿宋_GB2312" w:cs="仿宋_GB2312" w:hint="eastAsia"/>
          <w:sz w:val="24"/>
          <w:szCs w:val="24"/>
        </w:rPr>
        <w:t>乙方</w:t>
      </w:r>
      <w:r>
        <w:rPr>
          <w:rFonts w:ascii="仿宋_GB2312" w:eastAsia="仿宋_GB2312" w:hAnsi="仿宋_GB2312" w:cs="仿宋_GB2312" w:hint="eastAsia"/>
          <w:bCs/>
          <w:sz w:val="24"/>
          <w:szCs w:val="24"/>
        </w:rPr>
        <w:t>应遵守相关规章制度，</w:t>
      </w:r>
      <w:r>
        <w:rPr>
          <w:rFonts w:ascii="仿宋_GB2312" w:eastAsia="仿宋_GB2312" w:hAnsi="仿宋_GB2312" w:cs="仿宋_GB2312" w:hint="eastAsia"/>
          <w:sz w:val="24"/>
          <w:szCs w:val="24"/>
        </w:rPr>
        <w:t>采取严格的安全控制措施，保证安全文明施工，并承担施工过程中的一切风险与责任。</w:t>
      </w:r>
    </w:p>
    <w:p w:rsidR="004A101B" w:rsidRDefault="00964BDD">
      <w:pPr>
        <w:spacing w:line="520" w:lineRule="exact"/>
        <w:ind w:firstLineChars="200" w:firstLine="482"/>
        <w:rPr>
          <w:rFonts w:ascii="仿宋_GB2312" w:eastAsia="仿宋_GB2312" w:hAnsi="仿宋_GB2312" w:cs="仿宋_GB2312"/>
          <w:b/>
          <w:sz w:val="24"/>
          <w:szCs w:val="24"/>
        </w:rPr>
      </w:pPr>
      <w:r>
        <w:rPr>
          <w:rFonts w:ascii="仿宋_GB2312" w:eastAsia="仿宋_GB2312" w:hAnsi="仿宋_GB2312" w:cs="仿宋_GB2312" w:hint="eastAsia"/>
          <w:b/>
          <w:sz w:val="24"/>
          <w:szCs w:val="24"/>
        </w:rPr>
        <w:t xml:space="preserve">七、合同价款及支付 </w:t>
      </w:r>
    </w:p>
    <w:p w:rsidR="004A101B" w:rsidRDefault="00964BDD">
      <w:pPr>
        <w:spacing w:line="52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1、本合同价款采用</w:t>
      </w:r>
      <w:r>
        <w:rPr>
          <w:rFonts w:ascii="仿宋_GB2312" w:eastAsia="仿宋_GB2312" w:hAnsi="仿宋_GB2312" w:cs="仿宋_GB2312" w:hint="eastAsia"/>
          <w:b/>
          <w:sz w:val="24"/>
          <w:szCs w:val="24"/>
          <w:u w:val="single"/>
        </w:rPr>
        <w:t>固定合同</w:t>
      </w:r>
      <w:r>
        <w:rPr>
          <w:rFonts w:ascii="仿宋_GB2312" w:eastAsia="仿宋_GB2312" w:hAnsi="仿宋_GB2312" w:cs="仿宋_GB2312" w:hint="eastAsia"/>
          <w:sz w:val="24"/>
          <w:szCs w:val="24"/>
        </w:rPr>
        <w:t>方式。</w:t>
      </w:r>
    </w:p>
    <w:p w:rsidR="004A101B" w:rsidRDefault="00964BDD">
      <w:pPr>
        <w:spacing w:line="52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int="eastAsia"/>
          <w:bCs/>
          <w:sz w:val="24"/>
          <w:szCs w:val="24"/>
        </w:rPr>
        <w:t>付款方式</w:t>
      </w:r>
      <w:r>
        <w:rPr>
          <w:rFonts w:ascii="仿宋_GB2312" w:eastAsia="仿宋_GB2312" w:hAnsi="仿宋_GB2312" w:cs="仿宋_GB2312" w:hint="eastAsia"/>
          <w:sz w:val="24"/>
          <w:szCs w:val="24"/>
        </w:rPr>
        <w:t>：本合同以人民币结算。工程施工完成并经竣工验收合格后支付至合同总价80%，完成工程决算审核后付至工程结算审定价的95%，余5%作为养护保证金，养护期（验收合格后满二年）满后无质量问题一次性付清（无息）。</w:t>
      </w:r>
    </w:p>
    <w:p w:rsidR="004A101B" w:rsidRDefault="00964BDD">
      <w:pPr>
        <w:autoSpaceDE w:val="0"/>
        <w:autoSpaceDN w:val="0"/>
        <w:spacing w:line="52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3、工程款支付方式为</w:t>
      </w:r>
      <w:proofErr w:type="gramStart"/>
      <w:r>
        <w:rPr>
          <w:rFonts w:ascii="仿宋_GB2312" w:eastAsia="仿宋_GB2312" w:hAnsi="仿宋_GB2312" w:cs="仿宋_GB2312" w:hint="eastAsia"/>
          <w:sz w:val="24"/>
          <w:szCs w:val="24"/>
        </w:rPr>
        <w:t>转帐</w:t>
      </w:r>
      <w:proofErr w:type="gramEnd"/>
      <w:r>
        <w:rPr>
          <w:rFonts w:ascii="仿宋_GB2312" w:eastAsia="仿宋_GB2312" w:hAnsi="仿宋_GB2312" w:cs="仿宋_GB2312" w:hint="eastAsia"/>
          <w:sz w:val="24"/>
          <w:szCs w:val="24"/>
        </w:rPr>
        <w:t>。</w:t>
      </w:r>
    </w:p>
    <w:p w:rsidR="004A101B" w:rsidRDefault="00964BDD">
      <w:pPr>
        <w:spacing w:line="520" w:lineRule="exact"/>
        <w:ind w:firstLineChars="200" w:firstLine="482"/>
        <w:rPr>
          <w:rFonts w:ascii="仿宋_GB2312" w:eastAsia="仿宋_GB2312" w:hAnsi="仿宋_GB2312" w:cs="仿宋_GB2312"/>
          <w:b/>
          <w:sz w:val="24"/>
          <w:szCs w:val="24"/>
        </w:rPr>
      </w:pPr>
      <w:r>
        <w:rPr>
          <w:rFonts w:ascii="仿宋_GB2312" w:eastAsia="仿宋_GB2312" w:hAnsi="仿宋_GB2312" w:cs="仿宋_GB2312" w:hint="eastAsia"/>
          <w:b/>
          <w:sz w:val="24"/>
          <w:szCs w:val="24"/>
        </w:rPr>
        <w:lastRenderedPageBreak/>
        <w:t>八、工程质量保修</w:t>
      </w:r>
    </w:p>
    <w:p w:rsidR="004A101B" w:rsidRDefault="00964BDD">
      <w:pPr>
        <w:spacing w:line="52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1、绿化养护期：本项目养护期为2年。保证金为结算造价的3%。保修期从甲方签字确认的工程实际竣工之日算起。</w:t>
      </w:r>
    </w:p>
    <w:p w:rsidR="004A101B" w:rsidRDefault="00964BDD">
      <w:pPr>
        <w:spacing w:line="52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2、养护期内，凡属乙方责任的质保项目，乙方应在接到甲方通知之时起</w:t>
      </w:r>
      <w:r>
        <w:rPr>
          <w:rFonts w:ascii="仿宋_GB2312" w:eastAsia="仿宋_GB2312" w:hAnsi="仿宋_GB2312" w:cs="仿宋_GB2312" w:hint="eastAsia"/>
          <w:sz w:val="24"/>
          <w:szCs w:val="24"/>
          <w:u w:val="single"/>
        </w:rPr>
        <w:t>24</w:t>
      </w:r>
      <w:r>
        <w:rPr>
          <w:rFonts w:ascii="仿宋_GB2312" w:eastAsia="仿宋_GB2312" w:hAnsi="仿宋_GB2312" w:cs="仿宋_GB2312" w:hint="eastAsia"/>
          <w:sz w:val="24"/>
          <w:szCs w:val="24"/>
        </w:rPr>
        <w:t>小时内派人到场响应，对于影响甲方日常教学开展的紧急抢修事故时，乙方在接到甲方通知之时起</w:t>
      </w:r>
      <w:r>
        <w:rPr>
          <w:rFonts w:ascii="仿宋_GB2312" w:eastAsia="仿宋_GB2312" w:hAnsi="仿宋_GB2312" w:cs="仿宋_GB2312" w:hint="eastAsia"/>
          <w:sz w:val="24"/>
          <w:szCs w:val="24"/>
          <w:u w:val="single"/>
        </w:rPr>
        <w:t>10</w:t>
      </w:r>
      <w:r>
        <w:rPr>
          <w:rFonts w:ascii="仿宋_GB2312" w:eastAsia="仿宋_GB2312" w:hAnsi="仿宋_GB2312" w:cs="仿宋_GB2312" w:hint="eastAsia"/>
          <w:sz w:val="24"/>
          <w:szCs w:val="24"/>
        </w:rPr>
        <w:t>小时内派人到场响应。乙方人员到场后应于24小时内解决问题，如无法在</w:t>
      </w:r>
      <w:r>
        <w:rPr>
          <w:rFonts w:ascii="仿宋_GB2312" w:eastAsia="仿宋_GB2312" w:hAnsi="仿宋_GB2312" w:cs="仿宋_GB2312" w:hint="eastAsia"/>
          <w:sz w:val="24"/>
          <w:szCs w:val="24"/>
          <w:u w:val="single"/>
        </w:rPr>
        <w:t>24</w:t>
      </w:r>
      <w:r>
        <w:rPr>
          <w:rFonts w:ascii="仿宋_GB2312" w:eastAsia="仿宋_GB2312" w:hAnsi="仿宋_GB2312" w:cs="仿宋_GB2312" w:hint="eastAsia"/>
          <w:sz w:val="24"/>
          <w:szCs w:val="24"/>
        </w:rPr>
        <w:t>小时内解决的，承包人应及时提出整改方案并明确解决时间报甲方审查。</w:t>
      </w:r>
    </w:p>
    <w:p w:rsidR="004A101B" w:rsidRDefault="00964BDD">
      <w:pPr>
        <w:spacing w:line="52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 保修期内，凡属乙方责任的工程质量保修项目，如乙方未及时到场响应的或未能在规定时间内及时完成维修的，甲方有权委托第三方进行维修，维修所发生的费用全部由乙方承担，且每次乙方还应按工程总价款的千分之五向甲方支付违约金。</w:t>
      </w:r>
    </w:p>
    <w:p w:rsidR="004A101B" w:rsidRDefault="00964BDD">
      <w:pPr>
        <w:spacing w:line="52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3、因乙方原因致使工程在合理使用期限内造成人身和财产损害的，由乙方承担赔偿责任。</w:t>
      </w:r>
    </w:p>
    <w:p w:rsidR="004A101B" w:rsidRDefault="00964BDD">
      <w:pPr>
        <w:spacing w:line="52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4、自工程通过竣工验收之日起满2年后，甲方在接到乙方申请后1个月内支付养护保证金。</w:t>
      </w:r>
    </w:p>
    <w:p w:rsidR="004A101B" w:rsidRDefault="00964BDD">
      <w:pPr>
        <w:spacing w:line="52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九、其他</w:t>
      </w:r>
    </w:p>
    <w:p w:rsidR="004A101B" w:rsidRDefault="00964BDD">
      <w:pPr>
        <w:spacing w:line="52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1、施工过程中，因不可抗力造成工程本身的损失，由甲方承担主要材料的损失，乙方的其他损失由乙方承担。善后清理修复费用的承担由双方另行协商。</w:t>
      </w:r>
    </w:p>
    <w:p w:rsidR="004A101B" w:rsidRDefault="00964BDD">
      <w:pPr>
        <w:spacing w:line="52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2、本合同经双方签字盖章后生效。</w:t>
      </w:r>
    </w:p>
    <w:p w:rsidR="004A101B" w:rsidRDefault="00964BDD">
      <w:pPr>
        <w:spacing w:line="52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3、未尽事宜由双方协商解决。双方发生争议并且协商无法解决的，可向当地仲裁机关或法院申请仲裁。</w:t>
      </w:r>
    </w:p>
    <w:p w:rsidR="004A101B" w:rsidRDefault="00964BDD">
      <w:pPr>
        <w:spacing w:line="52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4、本合同一式肆份，甲乙双方各执贰份。</w:t>
      </w:r>
    </w:p>
    <w:p w:rsidR="004A101B" w:rsidRDefault="004A101B">
      <w:pPr>
        <w:spacing w:line="520" w:lineRule="exact"/>
        <w:ind w:firstLineChars="200" w:firstLine="480"/>
        <w:rPr>
          <w:rFonts w:ascii="仿宋_GB2312" w:eastAsia="仿宋_GB2312" w:hAnsi="仿宋_GB2312" w:cs="仿宋_GB2312"/>
          <w:sz w:val="24"/>
          <w:szCs w:val="24"/>
        </w:rPr>
      </w:pPr>
    </w:p>
    <w:p w:rsidR="004A101B" w:rsidRDefault="004A101B">
      <w:pPr>
        <w:spacing w:line="520" w:lineRule="exact"/>
        <w:ind w:firstLineChars="200" w:firstLine="480"/>
        <w:rPr>
          <w:rFonts w:ascii="仿宋_GB2312" w:eastAsia="仿宋_GB2312" w:hAnsi="仿宋_GB2312" w:cs="仿宋_GB2312"/>
          <w:sz w:val="24"/>
          <w:szCs w:val="24"/>
        </w:rPr>
      </w:pPr>
    </w:p>
    <w:p w:rsidR="004A101B" w:rsidRDefault="004A101B">
      <w:pPr>
        <w:spacing w:line="520" w:lineRule="exact"/>
        <w:ind w:firstLineChars="200" w:firstLine="480"/>
        <w:rPr>
          <w:rFonts w:ascii="仿宋_GB2312" w:eastAsia="仿宋_GB2312" w:hAnsi="仿宋_GB2312" w:cs="仿宋_GB2312"/>
          <w:sz w:val="24"/>
          <w:szCs w:val="24"/>
        </w:rPr>
      </w:pPr>
    </w:p>
    <w:p w:rsidR="004A101B" w:rsidRDefault="00964BDD">
      <w:pPr>
        <w:spacing w:line="52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甲方（盖章）：</w:t>
      </w:r>
      <w:r>
        <w:rPr>
          <w:rFonts w:ascii="仿宋_GB2312" w:eastAsia="仿宋_GB2312" w:hAnsi="仿宋_GB2312" w:cs="仿宋_GB2312" w:hint="eastAsia"/>
          <w:sz w:val="24"/>
          <w:szCs w:val="24"/>
        </w:rPr>
        <w:tab/>
      </w:r>
      <w:r>
        <w:rPr>
          <w:rFonts w:ascii="仿宋_GB2312" w:eastAsia="仿宋_GB2312" w:hAnsi="仿宋_GB2312" w:cs="仿宋_GB2312" w:hint="eastAsia"/>
          <w:sz w:val="24"/>
          <w:szCs w:val="24"/>
        </w:rPr>
        <w:tab/>
      </w:r>
      <w:r>
        <w:rPr>
          <w:rFonts w:ascii="仿宋_GB2312" w:eastAsia="仿宋_GB2312" w:hAnsi="仿宋_GB2312" w:cs="仿宋_GB2312" w:hint="eastAsia"/>
          <w:sz w:val="24"/>
          <w:szCs w:val="24"/>
        </w:rPr>
        <w:tab/>
        <w:t xml:space="preserve">       乙方（盖章）：</w:t>
      </w:r>
    </w:p>
    <w:p w:rsidR="004A101B" w:rsidRDefault="00964BDD">
      <w:pPr>
        <w:spacing w:line="52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代表人或授权委托人：            法定代表人或授权委托人：</w:t>
      </w:r>
    </w:p>
    <w:p w:rsidR="004A101B" w:rsidRDefault="00964BDD">
      <w:pPr>
        <w:spacing w:line="520" w:lineRule="exact"/>
        <w:ind w:firstLine="990"/>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年  月  日                   年  月  日</w:t>
      </w:r>
    </w:p>
    <w:p w:rsidR="004A101B" w:rsidRDefault="004A101B">
      <w:pPr>
        <w:autoSpaceDE w:val="0"/>
        <w:autoSpaceDN w:val="0"/>
        <w:adjustRightInd w:val="0"/>
        <w:snapToGrid w:val="0"/>
        <w:spacing w:line="360" w:lineRule="auto"/>
        <w:jc w:val="left"/>
        <w:rPr>
          <w:rFonts w:ascii="仿宋_GB2312" w:eastAsia="仿宋_GB2312"/>
          <w:color w:val="000000"/>
          <w:kern w:val="0"/>
          <w:sz w:val="28"/>
          <w:lang w:val="zh-CN"/>
        </w:rPr>
      </w:pPr>
    </w:p>
    <w:p w:rsidR="004A101B" w:rsidRDefault="004A101B">
      <w:pPr>
        <w:autoSpaceDE w:val="0"/>
        <w:autoSpaceDN w:val="0"/>
        <w:adjustRightInd w:val="0"/>
        <w:snapToGrid w:val="0"/>
        <w:spacing w:line="360" w:lineRule="auto"/>
        <w:jc w:val="left"/>
        <w:rPr>
          <w:rFonts w:ascii="仿宋_GB2312" w:eastAsia="仿宋_GB2312"/>
          <w:color w:val="000000"/>
          <w:kern w:val="0"/>
          <w:sz w:val="28"/>
          <w:lang w:val="zh-CN"/>
        </w:rPr>
      </w:pPr>
    </w:p>
    <w:p w:rsidR="004A101B" w:rsidRDefault="004A101B">
      <w:pPr>
        <w:autoSpaceDE w:val="0"/>
        <w:autoSpaceDN w:val="0"/>
        <w:adjustRightInd w:val="0"/>
        <w:snapToGrid w:val="0"/>
        <w:spacing w:line="360" w:lineRule="auto"/>
        <w:jc w:val="left"/>
        <w:rPr>
          <w:rFonts w:ascii="仿宋_GB2312" w:eastAsia="仿宋_GB2312"/>
          <w:color w:val="000000"/>
          <w:kern w:val="0"/>
          <w:sz w:val="28"/>
          <w:lang w:val="zh-CN"/>
        </w:rPr>
      </w:pPr>
    </w:p>
    <w:p w:rsidR="004A101B" w:rsidRDefault="004A101B">
      <w:pPr>
        <w:autoSpaceDE w:val="0"/>
        <w:autoSpaceDN w:val="0"/>
        <w:adjustRightInd w:val="0"/>
        <w:snapToGrid w:val="0"/>
        <w:spacing w:line="360" w:lineRule="auto"/>
        <w:jc w:val="left"/>
        <w:rPr>
          <w:rFonts w:ascii="仿宋_GB2312" w:eastAsia="仿宋_GB2312"/>
          <w:color w:val="000000"/>
          <w:kern w:val="0"/>
          <w:sz w:val="28"/>
          <w:lang w:val="zh-CN"/>
        </w:rPr>
      </w:pPr>
    </w:p>
    <w:p w:rsidR="004A101B" w:rsidRDefault="00964BDD">
      <w:pPr>
        <w:pStyle w:val="1"/>
        <w:snapToGrid w:val="0"/>
        <w:spacing w:line="360" w:lineRule="auto"/>
        <w:rPr>
          <w:rFonts w:ascii="仿宋_GB2312" w:eastAsia="仿宋_GB2312" w:hAnsi="仿宋_GB2312"/>
          <w:b/>
          <w:bCs/>
          <w:sz w:val="32"/>
        </w:rPr>
      </w:pPr>
      <w:bookmarkStart w:id="18" w:name="_Toc298999744"/>
      <w:r>
        <w:rPr>
          <w:rFonts w:ascii="仿宋_GB2312" w:eastAsia="仿宋_GB2312" w:hAnsi="仿宋_GB2312" w:hint="eastAsia"/>
          <w:b/>
          <w:bCs/>
          <w:szCs w:val="28"/>
        </w:rPr>
        <w:t>附件</w:t>
      </w:r>
      <w:bookmarkStart w:id="19" w:name="_Toc201655790"/>
      <w:r>
        <w:rPr>
          <w:rFonts w:ascii="仿宋_GB2312" w:eastAsia="仿宋_GB2312" w:hAnsi="仿宋_GB2312" w:hint="eastAsia"/>
          <w:b/>
          <w:bCs/>
          <w:szCs w:val="28"/>
        </w:rPr>
        <w:t>一：            法人代表授权书</w:t>
      </w:r>
      <w:bookmarkEnd w:id="18"/>
      <w:bookmarkEnd w:id="19"/>
      <w:r>
        <w:rPr>
          <w:rFonts w:ascii="仿宋_GB2312" w:eastAsia="仿宋_GB2312" w:hAnsi="仿宋_GB2312" w:hint="eastAsia"/>
          <w:b/>
          <w:bCs/>
          <w:szCs w:val="28"/>
        </w:rPr>
        <w:t>格式</w:t>
      </w:r>
    </w:p>
    <w:p w:rsidR="004A101B" w:rsidRDefault="004A101B">
      <w:pPr>
        <w:snapToGrid w:val="0"/>
        <w:spacing w:line="360" w:lineRule="auto"/>
      </w:pPr>
    </w:p>
    <w:p w:rsidR="004A101B" w:rsidRDefault="00964BDD">
      <w:pPr>
        <w:snapToGrid w:val="0"/>
        <w:spacing w:line="360" w:lineRule="auto"/>
        <w:rPr>
          <w:rFonts w:ascii="仿宋_GB2312" w:eastAsia="仿宋_GB2312" w:hAnsi="Arial"/>
          <w:sz w:val="28"/>
          <w:szCs w:val="28"/>
        </w:rPr>
      </w:pPr>
      <w:r>
        <w:rPr>
          <w:rFonts w:ascii="仿宋_GB2312" w:eastAsia="仿宋_GB2312" w:hAnsi="Arial" w:hint="eastAsia"/>
          <w:sz w:val="28"/>
          <w:szCs w:val="28"/>
        </w:rPr>
        <w:t>致：安徽工业经济职业技术学院</w:t>
      </w:r>
    </w:p>
    <w:p w:rsidR="004A101B" w:rsidRDefault="00964BDD">
      <w:pPr>
        <w:snapToGrid w:val="0"/>
        <w:spacing w:line="360" w:lineRule="auto"/>
        <w:ind w:firstLine="645"/>
        <w:rPr>
          <w:rFonts w:ascii="仿宋_GB2312" w:eastAsia="仿宋_GB2312" w:hAnsi="Arial"/>
          <w:sz w:val="28"/>
        </w:rPr>
      </w:pPr>
      <w:r>
        <w:rPr>
          <w:rFonts w:ascii="仿宋_GB2312" w:eastAsia="仿宋_GB2312" w:hAnsi="Arial" w:hint="eastAsia"/>
          <w:sz w:val="28"/>
        </w:rPr>
        <w:t>本授权书声明：（报价人名称）的（委托法人代表姓名、职务）授权（被授权人的姓名、职务）为我方就＂</w:t>
      </w:r>
      <w:proofErr w:type="gramStart"/>
      <w:r>
        <w:rPr>
          <w:rFonts w:ascii="仿宋_GB2312" w:eastAsia="仿宋_GB2312" w:hAnsi="宋体" w:hint="eastAsia"/>
          <w:sz w:val="28"/>
          <w:szCs w:val="28"/>
          <w:u w:val="single"/>
        </w:rPr>
        <w:t>祁</w:t>
      </w:r>
      <w:proofErr w:type="gramEnd"/>
      <w:r>
        <w:rPr>
          <w:rFonts w:ascii="仿宋_GB2312" w:eastAsia="仿宋_GB2312" w:hAnsi="宋体" w:hint="eastAsia"/>
          <w:sz w:val="28"/>
          <w:szCs w:val="28"/>
          <w:u w:val="single"/>
        </w:rPr>
        <w:t>门路穿校园路段涉及绿化移植</w:t>
      </w:r>
      <w:r>
        <w:rPr>
          <w:rFonts w:ascii="仿宋_GB2312" w:eastAsia="仿宋_GB2312" w:hAnsi="Arial" w:hint="eastAsia"/>
          <w:sz w:val="28"/>
        </w:rPr>
        <w:t>＂项目报价活动的合法代理人，以我方名义全权处理与该项目报价、签订合同以及合同执行有关的一切事务。</w:t>
      </w:r>
    </w:p>
    <w:p w:rsidR="004A101B" w:rsidRDefault="00964BDD">
      <w:pPr>
        <w:snapToGrid w:val="0"/>
        <w:spacing w:line="360" w:lineRule="auto"/>
        <w:ind w:firstLine="645"/>
        <w:rPr>
          <w:rFonts w:ascii="仿宋_GB2312" w:eastAsia="仿宋_GB2312" w:hAnsi="Arial"/>
          <w:sz w:val="28"/>
        </w:rPr>
      </w:pPr>
      <w:r>
        <w:rPr>
          <w:rFonts w:ascii="仿宋_GB2312" w:eastAsia="仿宋_GB2312" w:hAnsi="Arial" w:hint="eastAsia"/>
          <w:sz w:val="28"/>
        </w:rPr>
        <w:t>特此声明。</w:t>
      </w:r>
    </w:p>
    <w:p w:rsidR="004A101B" w:rsidRDefault="004A101B">
      <w:pPr>
        <w:snapToGrid w:val="0"/>
        <w:spacing w:line="360" w:lineRule="auto"/>
        <w:ind w:firstLine="645"/>
        <w:rPr>
          <w:rFonts w:ascii="仿宋_GB2312" w:eastAsia="仿宋_GB2312" w:hAnsi="Arial"/>
          <w:sz w:val="28"/>
        </w:rPr>
      </w:pPr>
    </w:p>
    <w:p w:rsidR="004A101B" w:rsidRDefault="00964BDD">
      <w:pPr>
        <w:snapToGrid w:val="0"/>
        <w:spacing w:line="360" w:lineRule="auto"/>
        <w:rPr>
          <w:rFonts w:ascii="仿宋_GB2312" w:eastAsia="仿宋_GB2312" w:hAnsi="Arial"/>
          <w:sz w:val="28"/>
          <w:u w:val="single"/>
        </w:rPr>
      </w:pPr>
      <w:r>
        <w:rPr>
          <w:rFonts w:ascii="仿宋_GB2312" w:eastAsia="仿宋_GB2312" w:hAnsi="Arial" w:hint="eastAsia"/>
          <w:sz w:val="28"/>
        </w:rPr>
        <w:t>委托法定代表人签字（盖章）：</w:t>
      </w:r>
    </w:p>
    <w:p w:rsidR="004A101B" w:rsidRDefault="00964BDD">
      <w:pPr>
        <w:snapToGrid w:val="0"/>
        <w:spacing w:line="360" w:lineRule="auto"/>
        <w:rPr>
          <w:rFonts w:ascii="仿宋_GB2312" w:eastAsia="仿宋_GB2312" w:hAnsi="Arial"/>
          <w:sz w:val="28"/>
          <w:u w:val="single"/>
        </w:rPr>
      </w:pPr>
      <w:r>
        <w:rPr>
          <w:rFonts w:ascii="仿宋_GB2312" w:eastAsia="仿宋_GB2312" w:hAnsi="Arial" w:hint="eastAsia"/>
          <w:sz w:val="28"/>
        </w:rPr>
        <w:t xml:space="preserve">          职    </w:t>
      </w:r>
      <w:proofErr w:type="gramStart"/>
      <w:r>
        <w:rPr>
          <w:rFonts w:ascii="仿宋_GB2312" w:eastAsia="仿宋_GB2312" w:hAnsi="Arial" w:hint="eastAsia"/>
          <w:sz w:val="28"/>
        </w:rPr>
        <w:t>务</w:t>
      </w:r>
      <w:proofErr w:type="gramEnd"/>
      <w:r>
        <w:rPr>
          <w:rFonts w:ascii="仿宋_GB2312" w:eastAsia="仿宋_GB2312" w:hAnsi="Arial" w:hint="eastAsia"/>
          <w:sz w:val="28"/>
        </w:rPr>
        <w:t>：</w:t>
      </w:r>
    </w:p>
    <w:p w:rsidR="004A101B" w:rsidRDefault="00964BDD">
      <w:pPr>
        <w:snapToGrid w:val="0"/>
        <w:spacing w:line="360" w:lineRule="auto"/>
        <w:rPr>
          <w:rFonts w:ascii="仿宋_GB2312" w:eastAsia="仿宋_GB2312" w:hAnsi="Arial"/>
          <w:sz w:val="28"/>
          <w:u w:val="single"/>
        </w:rPr>
      </w:pPr>
      <w:r>
        <w:rPr>
          <w:rFonts w:ascii="仿宋_GB2312" w:eastAsia="仿宋_GB2312" w:hAnsi="Arial" w:hint="eastAsia"/>
          <w:sz w:val="28"/>
        </w:rPr>
        <w:t xml:space="preserve">          单位名称：</w:t>
      </w:r>
    </w:p>
    <w:p w:rsidR="004A101B" w:rsidRDefault="00964BDD">
      <w:pPr>
        <w:snapToGrid w:val="0"/>
        <w:spacing w:line="360" w:lineRule="auto"/>
        <w:rPr>
          <w:rFonts w:ascii="仿宋_GB2312" w:eastAsia="仿宋_GB2312" w:hAnsi="Arial"/>
          <w:sz w:val="28"/>
        </w:rPr>
      </w:pPr>
      <w:r>
        <w:rPr>
          <w:rFonts w:ascii="仿宋_GB2312" w:eastAsia="仿宋_GB2312" w:hAnsi="Arial" w:hint="eastAsia"/>
          <w:sz w:val="28"/>
        </w:rPr>
        <w:t>代理人（被授权人）签字（盖章）：</w:t>
      </w:r>
    </w:p>
    <w:p w:rsidR="004A101B" w:rsidRDefault="00964BDD">
      <w:pPr>
        <w:snapToGrid w:val="0"/>
        <w:spacing w:line="360" w:lineRule="auto"/>
        <w:rPr>
          <w:rFonts w:ascii="仿宋_GB2312" w:eastAsia="仿宋_GB2312" w:hAnsi="Arial"/>
          <w:sz w:val="28"/>
        </w:rPr>
      </w:pPr>
      <w:r>
        <w:rPr>
          <w:rFonts w:ascii="仿宋_GB2312" w:eastAsia="仿宋_GB2312" w:hAnsi="Arial" w:hint="eastAsia"/>
          <w:sz w:val="28"/>
        </w:rPr>
        <w:t xml:space="preserve">          职    </w:t>
      </w:r>
      <w:proofErr w:type="gramStart"/>
      <w:r>
        <w:rPr>
          <w:rFonts w:ascii="仿宋_GB2312" w:eastAsia="仿宋_GB2312" w:hAnsi="Arial" w:hint="eastAsia"/>
          <w:sz w:val="28"/>
        </w:rPr>
        <w:t>务</w:t>
      </w:r>
      <w:proofErr w:type="gramEnd"/>
      <w:r>
        <w:rPr>
          <w:rFonts w:ascii="仿宋_GB2312" w:eastAsia="仿宋_GB2312" w:hAnsi="Arial" w:hint="eastAsia"/>
          <w:sz w:val="28"/>
        </w:rPr>
        <w:t>：</w:t>
      </w:r>
    </w:p>
    <w:p w:rsidR="004A101B" w:rsidRDefault="00964BDD">
      <w:pPr>
        <w:snapToGrid w:val="0"/>
        <w:spacing w:line="360" w:lineRule="auto"/>
        <w:rPr>
          <w:rFonts w:ascii="仿宋_GB2312" w:eastAsia="仿宋_GB2312" w:hAnsi="Arial"/>
          <w:sz w:val="28"/>
        </w:rPr>
      </w:pPr>
      <w:r>
        <w:rPr>
          <w:rFonts w:ascii="仿宋_GB2312" w:eastAsia="仿宋_GB2312" w:hAnsi="Arial" w:hint="eastAsia"/>
          <w:sz w:val="28"/>
        </w:rPr>
        <w:t xml:space="preserve">          单位名称：</w:t>
      </w:r>
    </w:p>
    <w:p w:rsidR="004A101B" w:rsidRDefault="00964BDD">
      <w:pPr>
        <w:snapToGrid w:val="0"/>
        <w:spacing w:line="360" w:lineRule="auto"/>
        <w:rPr>
          <w:rFonts w:ascii="仿宋_GB2312" w:eastAsia="仿宋_GB2312" w:hAnsi="Arial"/>
          <w:sz w:val="28"/>
        </w:rPr>
      </w:pPr>
      <w:r>
        <w:rPr>
          <w:rFonts w:ascii="仿宋_GB2312" w:eastAsia="仿宋_GB2312" w:hAnsi="Arial" w:hint="eastAsia"/>
          <w:sz w:val="28"/>
        </w:rPr>
        <w:t xml:space="preserve">                        （单位公章）</w:t>
      </w:r>
    </w:p>
    <w:p w:rsidR="004A101B" w:rsidRDefault="00964BDD">
      <w:pPr>
        <w:snapToGrid w:val="0"/>
        <w:spacing w:line="360" w:lineRule="auto"/>
        <w:rPr>
          <w:rFonts w:ascii="仿宋_GB2312" w:eastAsia="仿宋_GB2312" w:hAnsi="Arial"/>
          <w:sz w:val="28"/>
          <w:u w:val="single"/>
        </w:rPr>
      </w:pPr>
      <w:r>
        <w:rPr>
          <w:rFonts w:ascii="仿宋_GB2312" w:eastAsia="仿宋_GB2312" w:hAnsi="Arial" w:hint="eastAsia"/>
          <w:sz w:val="28"/>
        </w:rPr>
        <w:t xml:space="preserve">         日      期：</w:t>
      </w:r>
    </w:p>
    <w:p w:rsidR="004A101B" w:rsidRDefault="004A101B">
      <w:pPr>
        <w:snapToGrid w:val="0"/>
        <w:spacing w:line="360" w:lineRule="auto"/>
        <w:rPr>
          <w:rFonts w:ascii="仿宋_GB2312" w:eastAsia="仿宋_GB2312" w:hAnsi="Arial"/>
          <w:sz w:val="28"/>
          <w:u w:val="single"/>
        </w:rPr>
      </w:pPr>
    </w:p>
    <w:p w:rsidR="004A101B" w:rsidRDefault="004A101B">
      <w:pPr>
        <w:autoSpaceDE w:val="0"/>
        <w:autoSpaceDN w:val="0"/>
        <w:adjustRightInd w:val="0"/>
        <w:snapToGrid w:val="0"/>
        <w:spacing w:line="360" w:lineRule="auto"/>
        <w:jc w:val="left"/>
        <w:rPr>
          <w:rFonts w:ascii="仿宋_GB2312" w:eastAsia="仿宋_GB2312"/>
          <w:kern w:val="0"/>
          <w:sz w:val="28"/>
          <w:lang w:val="zh-CN"/>
        </w:rPr>
      </w:pPr>
    </w:p>
    <w:p w:rsidR="004A101B" w:rsidRDefault="004A101B">
      <w:pPr>
        <w:autoSpaceDE w:val="0"/>
        <w:autoSpaceDN w:val="0"/>
        <w:adjustRightInd w:val="0"/>
        <w:snapToGrid w:val="0"/>
        <w:spacing w:line="360" w:lineRule="auto"/>
        <w:jc w:val="left"/>
        <w:rPr>
          <w:rFonts w:ascii="仿宋_GB2312" w:eastAsia="仿宋_GB2312"/>
          <w:kern w:val="0"/>
          <w:sz w:val="28"/>
          <w:lang w:val="zh-CN"/>
        </w:rPr>
      </w:pPr>
    </w:p>
    <w:p w:rsidR="004A101B" w:rsidRDefault="004A101B">
      <w:pPr>
        <w:autoSpaceDE w:val="0"/>
        <w:autoSpaceDN w:val="0"/>
        <w:adjustRightInd w:val="0"/>
        <w:snapToGrid w:val="0"/>
        <w:spacing w:line="360" w:lineRule="auto"/>
        <w:jc w:val="left"/>
        <w:rPr>
          <w:rFonts w:ascii="仿宋_GB2312" w:eastAsia="仿宋_GB2312"/>
          <w:kern w:val="0"/>
          <w:sz w:val="28"/>
          <w:lang w:val="zh-CN"/>
        </w:rPr>
      </w:pPr>
    </w:p>
    <w:p w:rsidR="004A101B" w:rsidRDefault="004A101B">
      <w:pPr>
        <w:autoSpaceDE w:val="0"/>
        <w:autoSpaceDN w:val="0"/>
        <w:adjustRightInd w:val="0"/>
        <w:snapToGrid w:val="0"/>
        <w:spacing w:line="360" w:lineRule="auto"/>
        <w:jc w:val="left"/>
        <w:rPr>
          <w:rFonts w:ascii="仿宋_GB2312" w:eastAsia="仿宋_GB2312"/>
          <w:kern w:val="0"/>
          <w:sz w:val="28"/>
          <w:lang w:val="zh-CN"/>
        </w:rPr>
      </w:pPr>
    </w:p>
    <w:p w:rsidR="004A101B" w:rsidRDefault="004A101B">
      <w:pPr>
        <w:autoSpaceDE w:val="0"/>
        <w:autoSpaceDN w:val="0"/>
        <w:adjustRightInd w:val="0"/>
        <w:snapToGrid w:val="0"/>
        <w:spacing w:line="360" w:lineRule="auto"/>
        <w:jc w:val="left"/>
        <w:rPr>
          <w:rFonts w:ascii="仿宋_GB2312" w:eastAsia="仿宋_GB2312"/>
          <w:kern w:val="0"/>
          <w:sz w:val="28"/>
          <w:lang w:val="zh-CN"/>
        </w:rPr>
      </w:pPr>
    </w:p>
    <w:p w:rsidR="004A101B" w:rsidRDefault="004A101B">
      <w:pPr>
        <w:autoSpaceDE w:val="0"/>
        <w:autoSpaceDN w:val="0"/>
        <w:adjustRightInd w:val="0"/>
        <w:snapToGrid w:val="0"/>
        <w:spacing w:line="360" w:lineRule="auto"/>
        <w:jc w:val="left"/>
        <w:rPr>
          <w:rFonts w:ascii="仿宋_GB2312" w:eastAsia="仿宋_GB2312"/>
          <w:kern w:val="0"/>
          <w:sz w:val="28"/>
          <w:lang w:val="zh-CN"/>
        </w:rPr>
      </w:pPr>
    </w:p>
    <w:p w:rsidR="004A101B" w:rsidRDefault="004A101B">
      <w:pPr>
        <w:autoSpaceDE w:val="0"/>
        <w:autoSpaceDN w:val="0"/>
        <w:adjustRightInd w:val="0"/>
        <w:snapToGrid w:val="0"/>
        <w:spacing w:line="360" w:lineRule="auto"/>
        <w:jc w:val="left"/>
        <w:rPr>
          <w:rFonts w:ascii="仿宋_GB2312" w:eastAsia="仿宋_GB2312"/>
          <w:kern w:val="0"/>
          <w:sz w:val="28"/>
          <w:lang w:val="zh-CN"/>
        </w:rPr>
      </w:pPr>
    </w:p>
    <w:p w:rsidR="004A101B" w:rsidRDefault="00964BDD">
      <w:pPr>
        <w:pStyle w:val="1"/>
        <w:snapToGrid w:val="0"/>
        <w:spacing w:line="360" w:lineRule="auto"/>
        <w:rPr>
          <w:rFonts w:ascii="仿宋_GB2312" w:eastAsia="仿宋_GB2312" w:hAnsi="仿宋_GB2312"/>
          <w:b/>
          <w:bCs/>
          <w:sz w:val="32"/>
        </w:rPr>
      </w:pPr>
      <w:bookmarkStart w:id="20" w:name="_Toc223431922"/>
      <w:bookmarkStart w:id="21" w:name="_Toc298999745"/>
      <w:bookmarkStart w:id="22" w:name="_Toc269295512"/>
      <w:bookmarkStart w:id="23" w:name="_Toc279676967"/>
      <w:r>
        <w:rPr>
          <w:rFonts w:ascii="仿宋_GB2312" w:eastAsia="仿宋_GB2312" w:hAnsi="仿宋_GB2312" w:hint="eastAsia"/>
          <w:b/>
          <w:bCs/>
          <w:sz w:val="32"/>
        </w:rPr>
        <w:t>附件</w:t>
      </w:r>
      <w:bookmarkEnd w:id="20"/>
      <w:r>
        <w:rPr>
          <w:rFonts w:ascii="仿宋_GB2312" w:eastAsia="仿宋_GB2312" w:hAnsi="仿宋_GB2312" w:hint="eastAsia"/>
          <w:b/>
          <w:bCs/>
          <w:sz w:val="32"/>
        </w:rPr>
        <w:t xml:space="preserve">二：           </w:t>
      </w:r>
      <w:bookmarkEnd w:id="21"/>
      <w:bookmarkEnd w:id="22"/>
      <w:bookmarkEnd w:id="23"/>
      <w:r>
        <w:rPr>
          <w:rFonts w:ascii="仿宋_GB2312" w:eastAsia="仿宋_GB2312" w:hAnsi="仿宋_GB2312" w:hint="eastAsia"/>
          <w:b/>
          <w:bCs/>
          <w:sz w:val="32"/>
        </w:rPr>
        <w:t>报价函格式</w:t>
      </w:r>
    </w:p>
    <w:p w:rsidR="004A101B" w:rsidRDefault="004A101B">
      <w:pPr>
        <w:snapToGrid w:val="0"/>
        <w:spacing w:line="360" w:lineRule="auto"/>
      </w:pPr>
    </w:p>
    <w:p w:rsidR="004A101B" w:rsidRDefault="00964BDD">
      <w:pPr>
        <w:pStyle w:val="a6"/>
        <w:snapToGrid w:val="0"/>
        <w:spacing w:line="360" w:lineRule="auto"/>
        <w:rPr>
          <w:rFonts w:ascii="仿宋_GB2312" w:eastAsia="仿宋_GB2312"/>
        </w:rPr>
      </w:pPr>
      <w:r>
        <w:rPr>
          <w:rFonts w:ascii="仿宋_GB2312" w:eastAsia="仿宋_GB2312" w:hint="eastAsia"/>
        </w:rPr>
        <w:t>致：安徽工业经济职业技术学院</w:t>
      </w:r>
    </w:p>
    <w:p w:rsidR="004A101B" w:rsidRDefault="00964BDD">
      <w:pPr>
        <w:snapToGrid w:val="0"/>
        <w:spacing w:line="360" w:lineRule="auto"/>
        <w:ind w:firstLine="630"/>
        <w:rPr>
          <w:rFonts w:ascii="仿宋_GB2312"/>
          <w:color w:val="000000"/>
          <w:sz w:val="28"/>
          <w:szCs w:val="28"/>
          <w:u w:val="single"/>
        </w:rPr>
      </w:pPr>
      <w:r>
        <w:rPr>
          <w:rFonts w:ascii="仿宋_GB2312" w:eastAsia="仿宋_GB2312" w:hAnsi="Arial" w:hint="eastAsia"/>
          <w:sz w:val="28"/>
        </w:rPr>
        <w:t>根据贵方“</w:t>
      </w:r>
      <w:proofErr w:type="gramStart"/>
      <w:r>
        <w:rPr>
          <w:rFonts w:ascii="仿宋_GB2312" w:eastAsia="仿宋_GB2312" w:hAnsi="Arial" w:hint="eastAsia"/>
          <w:sz w:val="28"/>
          <w:u w:val="single"/>
        </w:rPr>
        <w:t>祁</w:t>
      </w:r>
      <w:proofErr w:type="gramEnd"/>
      <w:r>
        <w:rPr>
          <w:rFonts w:ascii="仿宋_GB2312" w:eastAsia="仿宋_GB2312" w:hAnsi="Arial" w:hint="eastAsia"/>
          <w:sz w:val="28"/>
          <w:u w:val="single"/>
        </w:rPr>
        <w:t>门路穿校园路段涉及绿化移植项目</w:t>
      </w:r>
      <w:r>
        <w:rPr>
          <w:rFonts w:ascii="仿宋_GB2312" w:eastAsia="仿宋_GB2312" w:hAnsi="Arial" w:hint="eastAsia"/>
          <w:sz w:val="28"/>
        </w:rPr>
        <w:t>”的询价公告，正式授权（姓名）  代表报价人参加该项目的采购活动。我方已详细审查全部采购文件和有关附件，据此我方郑重声明以下诸点，并对之负相应的法律责任。据此函，签字</w:t>
      </w:r>
      <w:proofErr w:type="gramStart"/>
      <w:r>
        <w:rPr>
          <w:rFonts w:ascii="仿宋_GB2312" w:eastAsia="仿宋_GB2312" w:hAnsi="Arial" w:hint="eastAsia"/>
          <w:sz w:val="28"/>
        </w:rPr>
        <w:t>人兹宣布</w:t>
      </w:r>
      <w:proofErr w:type="gramEnd"/>
      <w:r>
        <w:rPr>
          <w:rFonts w:ascii="仿宋_GB2312" w:eastAsia="仿宋_GB2312" w:hAnsi="Arial" w:hint="eastAsia"/>
          <w:sz w:val="28"/>
        </w:rPr>
        <w:t>同意如下：</w:t>
      </w:r>
    </w:p>
    <w:p w:rsidR="004A101B" w:rsidRDefault="00964BDD">
      <w:pPr>
        <w:snapToGrid w:val="0"/>
        <w:spacing w:line="360" w:lineRule="auto"/>
        <w:ind w:firstLine="630"/>
        <w:rPr>
          <w:rFonts w:ascii="仿宋_GB2312" w:eastAsia="仿宋_GB2312" w:hAnsi="Arial"/>
          <w:sz w:val="28"/>
        </w:rPr>
      </w:pPr>
      <w:r>
        <w:rPr>
          <w:rFonts w:ascii="仿宋_GB2312" w:eastAsia="仿宋_GB2312" w:hAnsi="Arial" w:hint="eastAsia"/>
          <w:sz w:val="28"/>
        </w:rPr>
        <w:t>1、按询价文件规定提供的服务报价总价为（大写）</w:t>
      </w:r>
      <w:r>
        <w:rPr>
          <w:rFonts w:ascii="仿宋_GB2312" w:eastAsia="仿宋_GB2312" w:hAnsi="Arial" w:hint="eastAsia"/>
          <w:sz w:val="28"/>
          <w:u w:val="single"/>
        </w:rPr>
        <w:t xml:space="preserve">           </w:t>
      </w:r>
      <w:r>
        <w:rPr>
          <w:rFonts w:ascii="仿宋_GB2312" w:eastAsia="仿宋_GB2312" w:hAnsi="Arial" w:hint="eastAsia"/>
          <w:sz w:val="28"/>
        </w:rPr>
        <w:t xml:space="preserve"> 。</w:t>
      </w:r>
    </w:p>
    <w:p w:rsidR="004A101B" w:rsidRDefault="00964BDD">
      <w:pPr>
        <w:snapToGrid w:val="0"/>
        <w:spacing w:line="360" w:lineRule="auto"/>
        <w:ind w:firstLine="630"/>
        <w:rPr>
          <w:rFonts w:ascii="仿宋_GB2312" w:eastAsia="仿宋_GB2312" w:hAnsi="Arial"/>
          <w:sz w:val="28"/>
        </w:rPr>
      </w:pPr>
      <w:r>
        <w:rPr>
          <w:rFonts w:ascii="仿宋_GB2312" w:eastAsia="仿宋_GB2312" w:hAnsi="Arial" w:hint="eastAsia"/>
          <w:sz w:val="28"/>
        </w:rPr>
        <w:t>2、我方根据询价文件的规定，严格履行合同的责任和义务</w:t>
      </w:r>
      <w:r>
        <w:rPr>
          <w:rFonts w:ascii="仿宋_GB2312" w:eastAsia="仿宋_GB2312" w:hAnsi="Arial"/>
          <w:sz w:val="28"/>
        </w:rPr>
        <w:t>,</w:t>
      </w:r>
      <w:r>
        <w:rPr>
          <w:rFonts w:ascii="仿宋_GB2312" w:eastAsia="仿宋_GB2312" w:hAnsi="Arial" w:hint="eastAsia"/>
          <w:sz w:val="28"/>
        </w:rPr>
        <w:t>并保证于买方要求的内容提供服务。</w:t>
      </w:r>
    </w:p>
    <w:p w:rsidR="004A101B" w:rsidRDefault="00964BDD">
      <w:pPr>
        <w:snapToGrid w:val="0"/>
        <w:spacing w:line="360" w:lineRule="auto"/>
        <w:ind w:firstLine="630"/>
        <w:rPr>
          <w:rFonts w:ascii="仿宋_GB2312" w:eastAsia="仿宋_GB2312" w:hAnsi="Arial"/>
          <w:sz w:val="28"/>
        </w:rPr>
      </w:pPr>
      <w:r>
        <w:rPr>
          <w:rFonts w:ascii="仿宋_GB2312" w:eastAsia="仿宋_GB2312" w:hAnsi="Arial" w:hint="eastAsia"/>
          <w:sz w:val="28"/>
        </w:rPr>
        <w:t>3、我方已详细审核全部询价文件，我方知道必须放弃提出含糊不清或误解的问题的权利。</w:t>
      </w:r>
    </w:p>
    <w:p w:rsidR="004A101B" w:rsidRDefault="00964BDD">
      <w:pPr>
        <w:snapToGrid w:val="0"/>
        <w:spacing w:line="360" w:lineRule="auto"/>
        <w:ind w:firstLine="630"/>
        <w:rPr>
          <w:rFonts w:ascii="仿宋_GB2312" w:eastAsia="仿宋_GB2312" w:hAnsi="Arial"/>
          <w:sz w:val="28"/>
        </w:rPr>
      </w:pPr>
      <w:r>
        <w:rPr>
          <w:rFonts w:ascii="仿宋_GB2312" w:eastAsia="仿宋_GB2312" w:hAnsi="Arial" w:hint="eastAsia"/>
          <w:sz w:val="28"/>
        </w:rPr>
        <w:t>4、我方同意从报价前须知附表中规定的询价日期起遵循本报价书，并在询价有效期之内均具有约束力。</w:t>
      </w:r>
    </w:p>
    <w:p w:rsidR="004A101B" w:rsidRDefault="00964BDD">
      <w:pPr>
        <w:snapToGrid w:val="0"/>
        <w:spacing w:line="360" w:lineRule="auto"/>
        <w:ind w:firstLine="630"/>
        <w:rPr>
          <w:rFonts w:ascii="仿宋_GB2312" w:eastAsia="仿宋_GB2312" w:hAnsi="Arial"/>
          <w:sz w:val="28"/>
        </w:rPr>
      </w:pPr>
      <w:r>
        <w:rPr>
          <w:rFonts w:ascii="仿宋_GB2312" w:eastAsia="仿宋_GB2312" w:hAnsi="Arial" w:hint="eastAsia"/>
          <w:sz w:val="28"/>
        </w:rPr>
        <w:t>5、如果在询价后规定的有效期内撤回报价，我方愿意赔偿由此给采购人造成的相关一切损失。</w:t>
      </w:r>
    </w:p>
    <w:p w:rsidR="004A101B" w:rsidRDefault="00964BDD">
      <w:pPr>
        <w:snapToGrid w:val="0"/>
        <w:spacing w:line="360" w:lineRule="auto"/>
        <w:ind w:firstLine="630"/>
        <w:rPr>
          <w:rFonts w:ascii="仿宋_GB2312" w:eastAsia="仿宋_GB2312" w:hAnsi="Arial"/>
          <w:sz w:val="28"/>
        </w:rPr>
      </w:pPr>
      <w:r>
        <w:rPr>
          <w:rFonts w:ascii="仿宋_GB2312" w:eastAsia="仿宋_GB2312" w:hAnsi="Arial" w:hint="eastAsia"/>
          <w:sz w:val="28"/>
        </w:rPr>
        <w:t>6、我方同意向贵方提供贵方可能另外要求的与其报价有关的任何证据或资料。</w:t>
      </w:r>
    </w:p>
    <w:p w:rsidR="004A101B" w:rsidRDefault="00964BDD">
      <w:pPr>
        <w:snapToGrid w:val="0"/>
        <w:spacing w:line="360" w:lineRule="auto"/>
        <w:ind w:firstLine="630"/>
        <w:rPr>
          <w:rFonts w:ascii="仿宋_GB2312" w:eastAsia="仿宋_GB2312" w:hAnsi="Arial"/>
          <w:sz w:val="28"/>
        </w:rPr>
      </w:pPr>
      <w:r>
        <w:rPr>
          <w:rFonts w:ascii="仿宋_GB2312" w:eastAsia="仿宋_GB2312" w:hAnsi="Arial" w:hint="eastAsia"/>
          <w:sz w:val="28"/>
        </w:rPr>
        <w:t>7、我方完全理解贵方不一定接受最低报价的报价。</w:t>
      </w:r>
    </w:p>
    <w:p w:rsidR="004A101B" w:rsidRDefault="00964BDD">
      <w:pPr>
        <w:snapToGrid w:val="0"/>
        <w:spacing w:line="360" w:lineRule="auto"/>
        <w:ind w:firstLine="630"/>
        <w:rPr>
          <w:rFonts w:ascii="仿宋_GB2312" w:eastAsia="仿宋_GB2312" w:hAnsi="Arial"/>
          <w:sz w:val="28"/>
          <w:u w:val="single"/>
        </w:rPr>
      </w:pPr>
      <w:r>
        <w:rPr>
          <w:rFonts w:ascii="仿宋_GB2312" w:eastAsia="仿宋_GB2312" w:hAnsi="Arial" w:hint="eastAsia"/>
          <w:sz w:val="28"/>
        </w:rPr>
        <w:t>报价单位：（公章）</w:t>
      </w:r>
    </w:p>
    <w:p w:rsidR="004A101B" w:rsidRDefault="00964BDD">
      <w:pPr>
        <w:tabs>
          <w:tab w:val="left" w:pos="630"/>
        </w:tabs>
        <w:snapToGrid w:val="0"/>
        <w:spacing w:line="360" w:lineRule="auto"/>
        <w:ind w:firstLine="630"/>
        <w:rPr>
          <w:rFonts w:ascii="仿宋_GB2312" w:eastAsia="仿宋_GB2312" w:hAnsi="Arial"/>
          <w:sz w:val="28"/>
        </w:rPr>
      </w:pPr>
      <w:r>
        <w:rPr>
          <w:rFonts w:ascii="仿宋_GB2312" w:eastAsia="仿宋_GB2312" w:hAnsi="Arial" w:hint="eastAsia"/>
          <w:sz w:val="28"/>
        </w:rPr>
        <w:t>日    期：</w:t>
      </w:r>
    </w:p>
    <w:p w:rsidR="004A101B" w:rsidRDefault="004A101B">
      <w:pPr>
        <w:autoSpaceDE w:val="0"/>
        <w:autoSpaceDN w:val="0"/>
        <w:adjustRightInd w:val="0"/>
        <w:snapToGrid w:val="0"/>
        <w:spacing w:line="360" w:lineRule="auto"/>
        <w:jc w:val="left"/>
        <w:rPr>
          <w:rFonts w:ascii="仿宋_GB2312" w:eastAsia="仿宋_GB2312"/>
          <w:kern w:val="0"/>
          <w:sz w:val="28"/>
          <w:lang w:val="zh-CN"/>
        </w:rPr>
      </w:pPr>
    </w:p>
    <w:p w:rsidR="004A101B" w:rsidRDefault="004A101B">
      <w:pPr>
        <w:autoSpaceDE w:val="0"/>
        <w:autoSpaceDN w:val="0"/>
        <w:adjustRightInd w:val="0"/>
        <w:snapToGrid w:val="0"/>
        <w:spacing w:line="360" w:lineRule="auto"/>
        <w:jc w:val="left"/>
        <w:rPr>
          <w:rFonts w:ascii="仿宋_GB2312" w:eastAsia="仿宋_GB2312"/>
          <w:kern w:val="0"/>
          <w:sz w:val="28"/>
          <w:lang w:val="zh-CN"/>
        </w:rPr>
      </w:pPr>
    </w:p>
    <w:p w:rsidR="004A101B" w:rsidRDefault="00964BDD">
      <w:pPr>
        <w:pStyle w:val="1"/>
        <w:snapToGrid w:val="0"/>
        <w:spacing w:line="360" w:lineRule="auto"/>
        <w:rPr>
          <w:rFonts w:ascii="仿宋_GB2312" w:eastAsia="仿宋_GB2312" w:hAnsi="仿宋_GB2312"/>
          <w:b/>
          <w:bCs/>
          <w:sz w:val="32"/>
        </w:rPr>
      </w:pPr>
      <w:bookmarkStart w:id="24" w:name="_Toc223431921"/>
      <w:bookmarkStart w:id="25" w:name="_Toc298949571"/>
      <w:bookmarkStart w:id="26" w:name="_Toc279676968"/>
      <w:bookmarkStart w:id="27" w:name="_Toc269295513"/>
      <w:bookmarkStart w:id="28" w:name="_Toc298999746"/>
      <w:r>
        <w:rPr>
          <w:rFonts w:ascii="仿宋_GB2312" w:eastAsia="仿宋_GB2312" w:hAnsi="仿宋_GB2312" w:hint="eastAsia"/>
          <w:b/>
          <w:bCs/>
          <w:sz w:val="32"/>
        </w:rPr>
        <w:t>附件</w:t>
      </w:r>
      <w:bookmarkStart w:id="29" w:name="_Toc148501694"/>
      <w:bookmarkEnd w:id="17"/>
      <w:bookmarkEnd w:id="24"/>
      <w:r>
        <w:rPr>
          <w:rFonts w:ascii="仿宋_GB2312" w:eastAsia="仿宋_GB2312" w:hAnsi="仿宋_GB2312" w:hint="eastAsia"/>
          <w:b/>
          <w:bCs/>
          <w:sz w:val="32"/>
        </w:rPr>
        <w:t xml:space="preserve">三：            </w:t>
      </w:r>
    </w:p>
    <w:p w:rsidR="004A101B" w:rsidRDefault="00964BDD">
      <w:pPr>
        <w:pStyle w:val="1"/>
        <w:snapToGrid w:val="0"/>
        <w:spacing w:line="360" w:lineRule="auto"/>
        <w:jc w:val="center"/>
        <w:rPr>
          <w:rFonts w:ascii="仿宋_GB2312" w:eastAsia="仿宋_GB2312" w:hAnsi="仿宋_GB2312"/>
          <w:b/>
          <w:bCs/>
          <w:sz w:val="32"/>
        </w:rPr>
      </w:pPr>
      <w:r>
        <w:rPr>
          <w:rFonts w:ascii="仿宋_GB2312" w:eastAsia="仿宋_GB2312" w:hAnsi="仿宋_GB2312" w:hint="eastAsia"/>
          <w:b/>
          <w:bCs/>
          <w:sz w:val="32"/>
        </w:rPr>
        <w:t>报价</w:t>
      </w:r>
      <w:bookmarkEnd w:id="25"/>
      <w:bookmarkEnd w:id="26"/>
      <w:bookmarkEnd w:id="27"/>
      <w:bookmarkEnd w:id="28"/>
      <w:bookmarkEnd w:id="29"/>
      <w:r>
        <w:rPr>
          <w:rFonts w:ascii="仿宋_GB2312" w:eastAsia="仿宋_GB2312" w:hAnsi="仿宋_GB2312" w:hint="eastAsia"/>
          <w:b/>
          <w:bCs/>
          <w:sz w:val="32"/>
        </w:rPr>
        <w:t>清单格式</w:t>
      </w:r>
    </w:p>
    <w:p w:rsidR="004A101B" w:rsidRDefault="00964BDD">
      <w:pPr>
        <w:spacing w:line="460" w:lineRule="exact"/>
        <w:rPr>
          <w:rFonts w:ascii="仿宋_GB2312" w:eastAsia="仿宋_GB2312" w:hAnsi="仿宋_GB2312" w:cs="仿宋_GB2312"/>
          <w:b/>
          <w:sz w:val="28"/>
          <w:szCs w:val="28"/>
        </w:rPr>
      </w:pPr>
      <w:r>
        <w:rPr>
          <w:rFonts w:ascii="仿宋_GB2312" w:eastAsia="仿宋_GB2312" w:hAnsi="仿宋_GB2312" w:cs="仿宋_GB2312" w:hint="eastAsia"/>
          <w:b/>
          <w:sz w:val="28"/>
          <w:szCs w:val="28"/>
        </w:rPr>
        <w:t>致：安徽工业经济职业技术学院</w:t>
      </w:r>
    </w:p>
    <w:p w:rsidR="004A101B" w:rsidRDefault="00964BDD">
      <w:pPr>
        <w:widowControl/>
        <w:snapToGrid w:val="0"/>
        <w:spacing w:line="46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        我公司已认真阅读了贵方发布的</w:t>
      </w:r>
      <w:proofErr w:type="gramStart"/>
      <w:r>
        <w:rPr>
          <w:rFonts w:ascii="仿宋_GB2312" w:eastAsia="仿宋_GB2312" w:hAnsi="Arial" w:hint="eastAsia"/>
          <w:sz w:val="28"/>
          <w:u w:val="single"/>
        </w:rPr>
        <w:t>祁</w:t>
      </w:r>
      <w:proofErr w:type="gramEnd"/>
      <w:r>
        <w:rPr>
          <w:rFonts w:ascii="仿宋_GB2312" w:eastAsia="仿宋_GB2312" w:hAnsi="Arial" w:hint="eastAsia"/>
          <w:sz w:val="28"/>
          <w:u w:val="single"/>
        </w:rPr>
        <w:t>门路穿校园路段涉及绿化移植项目</w:t>
      </w:r>
      <w:r>
        <w:rPr>
          <w:rFonts w:ascii="仿宋_GB2312" w:eastAsia="仿宋_GB2312" w:hAnsi="仿宋_GB2312" w:cs="仿宋_GB2312" w:hint="eastAsia"/>
          <w:sz w:val="28"/>
          <w:szCs w:val="28"/>
        </w:rPr>
        <w:t>询价采购文件，接受贵方提出的各项要求，参与该项目报价（具体报价清单如下）。</w:t>
      </w:r>
    </w:p>
    <w:tbl>
      <w:tblPr>
        <w:tblW w:w="8865" w:type="dxa"/>
        <w:tblLayout w:type="fixed"/>
        <w:tblCellMar>
          <w:top w:w="15" w:type="dxa"/>
          <w:left w:w="15" w:type="dxa"/>
          <w:bottom w:w="15" w:type="dxa"/>
          <w:right w:w="15" w:type="dxa"/>
        </w:tblCellMar>
        <w:tblLook w:val="04A0" w:firstRow="1" w:lastRow="0" w:firstColumn="1" w:lastColumn="0" w:noHBand="0" w:noVBand="1"/>
      </w:tblPr>
      <w:tblGrid>
        <w:gridCol w:w="654"/>
        <w:gridCol w:w="1242"/>
        <w:gridCol w:w="2869"/>
        <w:gridCol w:w="616"/>
        <w:gridCol w:w="1167"/>
        <w:gridCol w:w="1103"/>
        <w:gridCol w:w="1214"/>
      </w:tblGrid>
      <w:tr w:rsidR="004A101B">
        <w:trPr>
          <w:trHeight w:val="330"/>
        </w:trPr>
        <w:tc>
          <w:tcPr>
            <w:tcW w:w="654"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tcPr>
          <w:p w:rsidR="004A101B" w:rsidRDefault="00964BDD">
            <w:pPr>
              <w:widowControl/>
              <w:jc w:val="center"/>
              <w:textAlignment w:val="center"/>
              <w:rPr>
                <w:rFonts w:ascii="宋体" w:eastAsia="宋体" w:hAnsi="宋体" w:cs="宋体"/>
                <w:b/>
                <w:sz w:val="20"/>
                <w:szCs w:val="20"/>
              </w:rPr>
            </w:pPr>
            <w:r>
              <w:rPr>
                <w:rFonts w:ascii="宋体" w:eastAsia="宋体" w:hAnsi="宋体" w:cs="宋体" w:hint="eastAsia"/>
                <w:b/>
                <w:color w:val="000000"/>
                <w:kern w:val="0"/>
                <w:sz w:val="20"/>
                <w:szCs w:val="20"/>
                <w:lang w:bidi="ar"/>
              </w:rPr>
              <w:t>序号</w:t>
            </w:r>
          </w:p>
        </w:tc>
        <w:tc>
          <w:tcPr>
            <w:tcW w:w="1242"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tcPr>
          <w:p w:rsidR="004A101B" w:rsidRDefault="00964BDD">
            <w:pPr>
              <w:widowControl/>
              <w:jc w:val="center"/>
              <w:textAlignment w:val="center"/>
              <w:rPr>
                <w:rFonts w:ascii="宋体" w:eastAsia="宋体" w:hAnsi="宋体" w:cs="宋体"/>
                <w:b/>
                <w:sz w:val="20"/>
                <w:szCs w:val="20"/>
              </w:rPr>
            </w:pPr>
            <w:r>
              <w:rPr>
                <w:rFonts w:ascii="宋体" w:eastAsia="宋体" w:hAnsi="宋体" w:cs="宋体" w:hint="eastAsia"/>
                <w:b/>
                <w:color w:val="000000"/>
                <w:kern w:val="0"/>
                <w:sz w:val="20"/>
                <w:szCs w:val="20"/>
                <w:lang w:bidi="ar"/>
              </w:rPr>
              <w:t>项  目  名  称</w:t>
            </w:r>
          </w:p>
        </w:tc>
        <w:tc>
          <w:tcPr>
            <w:tcW w:w="2869"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tcPr>
          <w:p w:rsidR="004A101B" w:rsidRDefault="00964BDD">
            <w:pPr>
              <w:widowControl/>
              <w:jc w:val="center"/>
              <w:textAlignment w:val="center"/>
              <w:rPr>
                <w:rFonts w:ascii="宋体" w:eastAsia="宋体" w:hAnsi="宋体" w:cs="宋体"/>
                <w:b/>
                <w:sz w:val="20"/>
                <w:szCs w:val="20"/>
              </w:rPr>
            </w:pPr>
            <w:r>
              <w:rPr>
                <w:rFonts w:ascii="宋体" w:eastAsia="宋体" w:hAnsi="宋体" w:cs="宋体" w:hint="eastAsia"/>
                <w:b/>
                <w:color w:val="000000"/>
                <w:kern w:val="0"/>
                <w:sz w:val="20"/>
                <w:szCs w:val="20"/>
                <w:lang w:bidi="ar"/>
              </w:rPr>
              <w:t>项目特征</w:t>
            </w:r>
          </w:p>
        </w:tc>
        <w:tc>
          <w:tcPr>
            <w:tcW w:w="616"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tcPr>
          <w:p w:rsidR="004A101B" w:rsidRDefault="00964BDD">
            <w:pPr>
              <w:widowControl/>
              <w:jc w:val="center"/>
              <w:textAlignment w:val="center"/>
              <w:rPr>
                <w:rFonts w:ascii="宋体" w:eastAsia="宋体" w:hAnsi="宋体" w:cs="宋体"/>
                <w:b/>
                <w:sz w:val="20"/>
                <w:szCs w:val="20"/>
              </w:rPr>
            </w:pPr>
            <w:r>
              <w:rPr>
                <w:rFonts w:ascii="宋体" w:eastAsia="宋体" w:hAnsi="宋体" w:cs="宋体" w:hint="eastAsia"/>
                <w:b/>
                <w:color w:val="000000"/>
                <w:kern w:val="0"/>
                <w:sz w:val="20"/>
                <w:szCs w:val="20"/>
                <w:lang w:bidi="ar"/>
              </w:rPr>
              <w:t>计量单位</w:t>
            </w:r>
          </w:p>
        </w:tc>
        <w:tc>
          <w:tcPr>
            <w:tcW w:w="1167"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tcPr>
          <w:p w:rsidR="004A101B" w:rsidRDefault="00964BDD">
            <w:pPr>
              <w:widowControl/>
              <w:jc w:val="center"/>
              <w:textAlignment w:val="center"/>
              <w:rPr>
                <w:rFonts w:ascii="宋体" w:eastAsia="宋体" w:hAnsi="宋体" w:cs="宋体"/>
                <w:b/>
                <w:sz w:val="20"/>
                <w:szCs w:val="20"/>
              </w:rPr>
            </w:pPr>
            <w:r>
              <w:rPr>
                <w:rFonts w:ascii="宋体" w:eastAsia="宋体" w:hAnsi="宋体" w:cs="宋体" w:hint="eastAsia"/>
                <w:b/>
                <w:color w:val="000000"/>
                <w:kern w:val="0"/>
                <w:sz w:val="20"/>
                <w:szCs w:val="20"/>
                <w:lang w:bidi="ar"/>
              </w:rPr>
              <w:t>数量</w:t>
            </w:r>
          </w:p>
        </w:tc>
        <w:tc>
          <w:tcPr>
            <w:tcW w:w="2317"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rsidR="004A101B" w:rsidRDefault="00964BDD">
            <w:pPr>
              <w:widowControl/>
              <w:jc w:val="center"/>
              <w:textAlignment w:val="center"/>
              <w:rPr>
                <w:rFonts w:ascii="宋体" w:eastAsia="宋体" w:hAnsi="宋体" w:cs="宋体"/>
                <w:b/>
                <w:sz w:val="20"/>
                <w:szCs w:val="20"/>
              </w:rPr>
            </w:pPr>
            <w:r>
              <w:rPr>
                <w:rFonts w:ascii="宋体" w:eastAsia="宋体" w:hAnsi="宋体" w:cs="宋体" w:hint="eastAsia"/>
                <w:b/>
                <w:color w:val="000000"/>
                <w:kern w:val="0"/>
                <w:sz w:val="20"/>
                <w:szCs w:val="20"/>
                <w:lang w:bidi="ar"/>
              </w:rPr>
              <w:t>金额(元)</w:t>
            </w:r>
          </w:p>
        </w:tc>
      </w:tr>
      <w:tr w:rsidR="004A101B">
        <w:trPr>
          <w:trHeight w:val="330"/>
        </w:trPr>
        <w:tc>
          <w:tcPr>
            <w:tcW w:w="654" w:type="dxa"/>
            <w:vMerge/>
            <w:tcBorders>
              <w:left w:val="single" w:sz="4" w:space="0" w:color="000000"/>
              <w:bottom w:val="single" w:sz="4" w:space="0" w:color="000000"/>
              <w:right w:val="single" w:sz="4" w:space="0" w:color="000000"/>
            </w:tcBorders>
            <w:shd w:val="clear" w:color="auto" w:fill="auto"/>
            <w:vAlign w:val="center"/>
          </w:tcPr>
          <w:p w:rsidR="004A101B" w:rsidRDefault="004A101B">
            <w:pPr>
              <w:jc w:val="center"/>
              <w:rPr>
                <w:rFonts w:ascii="宋体" w:eastAsia="宋体" w:hAnsi="宋体" w:cs="宋体"/>
                <w:b/>
                <w:sz w:val="20"/>
                <w:szCs w:val="20"/>
              </w:rPr>
            </w:pPr>
          </w:p>
        </w:tc>
        <w:tc>
          <w:tcPr>
            <w:tcW w:w="1242" w:type="dxa"/>
            <w:vMerge/>
            <w:tcBorders>
              <w:left w:val="single" w:sz="4" w:space="0" w:color="000000"/>
              <w:bottom w:val="single" w:sz="4" w:space="0" w:color="000000"/>
              <w:right w:val="single" w:sz="4" w:space="0" w:color="000000"/>
            </w:tcBorders>
            <w:shd w:val="clear" w:color="auto" w:fill="auto"/>
            <w:vAlign w:val="center"/>
          </w:tcPr>
          <w:p w:rsidR="004A101B" w:rsidRDefault="004A101B">
            <w:pPr>
              <w:jc w:val="center"/>
              <w:rPr>
                <w:rFonts w:ascii="宋体" w:eastAsia="宋体" w:hAnsi="宋体" w:cs="宋体"/>
                <w:b/>
                <w:sz w:val="20"/>
                <w:szCs w:val="20"/>
              </w:rPr>
            </w:pPr>
          </w:p>
        </w:tc>
        <w:tc>
          <w:tcPr>
            <w:tcW w:w="2869" w:type="dxa"/>
            <w:vMerge/>
            <w:tcBorders>
              <w:left w:val="single" w:sz="4" w:space="0" w:color="000000"/>
              <w:bottom w:val="single" w:sz="4" w:space="0" w:color="000000"/>
              <w:right w:val="single" w:sz="4" w:space="0" w:color="000000"/>
            </w:tcBorders>
            <w:shd w:val="clear" w:color="auto" w:fill="auto"/>
            <w:vAlign w:val="center"/>
          </w:tcPr>
          <w:p w:rsidR="004A101B" w:rsidRDefault="004A101B">
            <w:pPr>
              <w:jc w:val="center"/>
              <w:rPr>
                <w:rFonts w:ascii="宋体" w:eastAsia="宋体" w:hAnsi="宋体" w:cs="宋体"/>
                <w:b/>
                <w:sz w:val="20"/>
                <w:szCs w:val="20"/>
              </w:rPr>
            </w:pPr>
          </w:p>
        </w:tc>
        <w:tc>
          <w:tcPr>
            <w:tcW w:w="616" w:type="dxa"/>
            <w:vMerge/>
            <w:tcBorders>
              <w:left w:val="single" w:sz="4" w:space="0" w:color="000000"/>
              <w:bottom w:val="single" w:sz="4" w:space="0" w:color="000000"/>
              <w:right w:val="single" w:sz="4" w:space="0" w:color="000000"/>
            </w:tcBorders>
            <w:shd w:val="clear" w:color="auto" w:fill="auto"/>
            <w:vAlign w:val="center"/>
          </w:tcPr>
          <w:p w:rsidR="004A101B" w:rsidRDefault="004A101B">
            <w:pPr>
              <w:jc w:val="center"/>
              <w:rPr>
                <w:rFonts w:ascii="宋体" w:eastAsia="宋体" w:hAnsi="宋体" w:cs="宋体"/>
                <w:b/>
                <w:sz w:val="20"/>
                <w:szCs w:val="20"/>
              </w:rPr>
            </w:pPr>
          </w:p>
        </w:tc>
        <w:tc>
          <w:tcPr>
            <w:tcW w:w="1167" w:type="dxa"/>
            <w:vMerge/>
            <w:tcBorders>
              <w:left w:val="single" w:sz="4" w:space="0" w:color="000000"/>
              <w:bottom w:val="single" w:sz="4" w:space="0" w:color="000000"/>
              <w:right w:val="single" w:sz="4" w:space="0" w:color="000000"/>
            </w:tcBorders>
            <w:shd w:val="clear" w:color="auto" w:fill="auto"/>
            <w:vAlign w:val="center"/>
          </w:tcPr>
          <w:p w:rsidR="004A101B" w:rsidRDefault="004A101B">
            <w:pPr>
              <w:jc w:val="center"/>
              <w:rPr>
                <w:rFonts w:ascii="宋体" w:eastAsia="宋体" w:hAnsi="宋体" w:cs="宋体"/>
                <w:b/>
                <w:sz w:val="20"/>
                <w:szCs w:val="20"/>
              </w:rPr>
            </w:pP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964BDD">
            <w:pPr>
              <w:widowControl/>
              <w:jc w:val="center"/>
              <w:textAlignment w:val="center"/>
              <w:rPr>
                <w:rFonts w:ascii="宋体" w:eastAsia="宋体" w:hAnsi="宋体" w:cs="宋体"/>
                <w:b/>
                <w:sz w:val="20"/>
                <w:szCs w:val="20"/>
              </w:rPr>
            </w:pPr>
            <w:r>
              <w:rPr>
                <w:rFonts w:ascii="宋体" w:eastAsia="宋体" w:hAnsi="宋体" w:cs="宋体" w:hint="eastAsia"/>
                <w:b/>
                <w:color w:val="000000"/>
                <w:kern w:val="0"/>
                <w:sz w:val="20"/>
                <w:szCs w:val="20"/>
                <w:lang w:bidi="ar"/>
              </w:rPr>
              <w:t>单价</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964BDD">
            <w:pPr>
              <w:widowControl/>
              <w:jc w:val="center"/>
              <w:textAlignment w:val="center"/>
              <w:rPr>
                <w:rFonts w:ascii="宋体" w:eastAsia="宋体" w:hAnsi="宋体" w:cs="宋体"/>
                <w:b/>
                <w:sz w:val="20"/>
                <w:szCs w:val="20"/>
              </w:rPr>
            </w:pPr>
            <w:r>
              <w:rPr>
                <w:rFonts w:ascii="宋体" w:eastAsia="宋体" w:hAnsi="宋体" w:cs="宋体" w:hint="eastAsia"/>
                <w:b/>
                <w:color w:val="000000"/>
                <w:kern w:val="0"/>
                <w:sz w:val="20"/>
                <w:szCs w:val="20"/>
                <w:lang w:bidi="ar"/>
              </w:rPr>
              <w:t>合价</w:t>
            </w:r>
          </w:p>
        </w:tc>
      </w:tr>
      <w:tr w:rsidR="004A101B">
        <w:trPr>
          <w:trHeight w:val="688"/>
        </w:trPr>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964BDD">
            <w:pPr>
              <w:widowControl/>
              <w:jc w:val="center"/>
              <w:textAlignment w:val="center"/>
              <w:rPr>
                <w:rFonts w:ascii="宋体" w:eastAsia="宋体" w:hAnsi="宋体" w:cs="宋体"/>
                <w:b/>
                <w:sz w:val="20"/>
                <w:szCs w:val="20"/>
              </w:rPr>
            </w:pPr>
            <w:r>
              <w:rPr>
                <w:rFonts w:ascii="宋体" w:eastAsia="宋体" w:hAnsi="宋体" w:cs="宋体" w:hint="eastAsia"/>
                <w:b/>
                <w:color w:val="000000"/>
                <w:kern w:val="0"/>
                <w:sz w:val="20"/>
                <w:szCs w:val="20"/>
                <w:lang w:bidi="ar"/>
              </w:rPr>
              <w:t>1</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widowControl/>
              <w:jc w:val="center"/>
              <w:textAlignment w:val="center"/>
              <w:rPr>
                <w:rFonts w:ascii="宋体" w:eastAsia="宋体" w:hAnsi="宋体" w:cs="宋体"/>
                <w:sz w:val="20"/>
                <w:szCs w:val="20"/>
              </w:rPr>
            </w:pP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widowControl/>
              <w:jc w:val="left"/>
              <w:textAlignment w:val="center"/>
              <w:rPr>
                <w:rFonts w:ascii="宋体" w:eastAsia="宋体" w:hAnsi="宋体" w:cs="宋体"/>
                <w:sz w:val="20"/>
                <w:szCs w:val="20"/>
              </w:rPr>
            </w:pP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widowControl/>
              <w:jc w:val="center"/>
              <w:textAlignment w:val="center"/>
              <w:rPr>
                <w:rFonts w:ascii="宋体" w:eastAsia="宋体" w:hAnsi="宋体" w:cs="宋体"/>
                <w:sz w:val="20"/>
                <w:szCs w:val="20"/>
              </w:rPr>
            </w:pPr>
          </w:p>
        </w:tc>
        <w:tc>
          <w:tcPr>
            <w:tcW w:w="11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widowControl/>
              <w:jc w:val="right"/>
              <w:textAlignment w:val="center"/>
              <w:rPr>
                <w:rFonts w:ascii="宋体" w:eastAsia="宋体" w:hAnsi="宋体" w:cs="宋体"/>
                <w:sz w:val="20"/>
                <w:szCs w:val="20"/>
              </w:rPr>
            </w:pP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jc w:val="right"/>
              <w:rPr>
                <w:rFonts w:ascii="宋体" w:eastAsia="宋体" w:hAnsi="宋体" w:cs="宋体"/>
                <w:sz w:val="20"/>
                <w:szCs w:val="20"/>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jc w:val="right"/>
              <w:rPr>
                <w:rFonts w:ascii="宋体" w:eastAsia="宋体" w:hAnsi="宋体" w:cs="宋体"/>
                <w:sz w:val="20"/>
                <w:szCs w:val="20"/>
              </w:rPr>
            </w:pPr>
          </w:p>
        </w:tc>
      </w:tr>
      <w:tr w:rsidR="004A101B">
        <w:trPr>
          <w:trHeight w:val="661"/>
        </w:trPr>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964BDD">
            <w:pPr>
              <w:widowControl/>
              <w:jc w:val="center"/>
              <w:textAlignment w:val="center"/>
              <w:rPr>
                <w:rFonts w:ascii="宋体" w:eastAsia="宋体" w:hAnsi="宋体" w:cs="宋体"/>
                <w:b/>
                <w:sz w:val="20"/>
                <w:szCs w:val="20"/>
              </w:rPr>
            </w:pPr>
            <w:r>
              <w:rPr>
                <w:rFonts w:ascii="宋体" w:eastAsia="宋体" w:hAnsi="宋体" w:cs="宋体" w:hint="eastAsia"/>
                <w:b/>
                <w:color w:val="000000"/>
                <w:kern w:val="0"/>
                <w:sz w:val="20"/>
                <w:szCs w:val="20"/>
                <w:lang w:bidi="ar"/>
              </w:rPr>
              <w:t>2</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widowControl/>
              <w:jc w:val="center"/>
              <w:textAlignment w:val="center"/>
              <w:rPr>
                <w:rFonts w:ascii="宋体" w:eastAsia="宋体" w:hAnsi="宋体" w:cs="宋体"/>
                <w:sz w:val="20"/>
                <w:szCs w:val="20"/>
              </w:rPr>
            </w:pP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widowControl/>
              <w:jc w:val="left"/>
              <w:textAlignment w:val="center"/>
              <w:rPr>
                <w:rFonts w:ascii="宋体" w:eastAsia="宋体" w:hAnsi="宋体" w:cs="宋体"/>
                <w:sz w:val="20"/>
                <w:szCs w:val="20"/>
              </w:rPr>
            </w:pP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widowControl/>
              <w:jc w:val="center"/>
              <w:textAlignment w:val="center"/>
              <w:rPr>
                <w:rFonts w:ascii="宋体" w:eastAsia="宋体" w:hAnsi="宋体" w:cs="宋体"/>
                <w:sz w:val="20"/>
                <w:szCs w:val="20"/>
              </w:rPr>
            </w:pPr>
          </w:p>
        </w:tc>
        <w:tc>
          <w:tcPr>
            <w:tcW w:w="11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widowControl/>
              <w:jc w:val="right"/>
              <w:textAlignment w:val="center"/>
              <w:rPr>
                <w:rFonts w:ascii="宋体" w:eastAsia="宋体" w:hAnsi="宋体" w:cs="宋体"/>
                <w:sz w:val="20"/>
                <w:szCs w:val="20"/>
              </w:rPr>
            </w:pP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jc w:val="right"/>
              <w:rPr>
                <w:rFonts w:ascii="宋体" w:eastAsia="宋体" w:hAnsi="宋体" w:cs="宋体"/>
                <w:sz w:val="20"/>
                <w:szCs w:val="20"/>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jc w:val="right"/>
              <w:rPr>
                <w:rFonts w:ascii="宋体" w:eastAsia="宋体" w:hAnsi="宋体" w:cs="宋体"/>
                <w:sz w:val="20"/>
                <w:szCs w:val="20"/>
              </w:rPr>
            </w:pPr>
          </w:p>
        </w:tc>
      </w:tr>
      <w:tr w:rsidR="004A101B">
        <w:trPr>
          <w:trHeight w:val="661"/>
        </w:trPr>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964BDD">
            <w:pPr>
              <w:widowControl/>
              <w:jc w:val="center"/>
              <w:textAlignment w:val="center"/>
              <w:rPr>
                <w:rFonts w:ascii="宋体" w:eastAsia="宋体" w:hAnsi="宋体" w:cs="宋体"/>
                <w:b/>
                <w:color w:val="000000"/>
                <w:kern w:val="0"/>
                <w:sz w:val="20"/>
                <w:szCs w:val="20"/>
                <w:lang w:bidi="ar"/>
              </w:rPr>
            </w:pPr>
            <w:r>
              <w:rPr>
                <w:rFonts w:ascii="宋体" w:eastAsia="宋体" w:hAnsi="宋体" w:cs="宋体" w:hint="eastAsia"/>
                <w:b/>
                <w:color w:val="000000"/>
                <w:kern w:val="0"/>
                <w:sz w:val="20"/>
                <w:szCs w:val="20"/>
                <w:lang w:bidi="ar"/>
              </w:rPr>
              <w:t>3</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widowControl/>
              <w:jc w:val="center"/>
              <w:textAlignment w:val="center"/>
              <w:rPr>
                <w:rFonts w:ascii="宋体" w:eastAsia="宋体" w:hAnsi="宋体" w:cs="宋体"/>
                <w:sz w:val="20"/>
                <w:szCs w:val="20"/>
              </w:rPr>
            </w:pP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widowControl/>
              <w:jc w:val="left"/>
              <w:textAlignment w:val="center"/>
              <w:rPr>
                <w:rFonts w:ascii="宋体" w:eastAsia="宋体" w:hAnsi="宋体" w:cs="宋体"/>
                <w:sz w:val="20"/>
                <w:szCs w:val="20"/>
              </w:rPr>
            </w:pP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widowControl/>
              <w:jc w:val="center"/>
              <w:textAlignment w:val="center"/>
              <w:rPr>
                <w:rFonts w:ascii="宋体" w:eastAsia="宋体" w:hAnsi="宋体" w:cs="宋体"/>
                <w:sz w:val="20"/>
                <w:szCs w:val="20"/>
              </w:rPr>
            </w:pPr>
          </w:p>
        </w:tc>
        <w:tc>
          <w:tcPr>
            <w:tcW w:w="11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widowControl/>
              <w:jc w:val="right"/>
              <w:textAlignment w:val="center"/>
              <w:rPr>
                <w:rFonts w:ascii="宋体" w:eastAsia="宋体" w:hAnsi="宋体" w:cs="宋体"/>
                <w:sz w:val="20"/>
                <w:szCs w:val="20"/>
              </w:rPr>
            </w:pP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jc w:val="right"/>
              <w:rPr>
                <w:rFonts w:ascii="宋体" w:eastAsia="宋体" w:hAnsi="宋体" w:cs="宋体"/>
                <w:sz w:val="20"/>
                <w:szCs w:val="20"/>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jc w:val="right"/>
              <w:rPr>
                <w:rFonts w:ascii="宋体" w:eastAsia="宋体" w:hAnsi="宋体" w:cs="宋体"/>
                <w:sz w:val="20"/>
                <w:szCs w:val="20"/>
              </w:rPr>
            </w:pPr>
          </w:p>
        </w:tc>
      </w:tr>
      <w:tr w:rsidR="004A101B">
        <w:trPr>
          <w:trHeight w:val="661"/>
        </w:trPr>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964BDD">
            <w:pPr>
              <w:widowControl/>
              <w:jc w:val="center"/>
              <w:textAlignment w:val="center"/>
              <w:rPr>
                <w:rFonts w:ascii="宋体" w:eastAsia="宋体" w:hAnsi="宋体" w:cs="宋体"/>
                <w:b/>
                <w:color w:val="000000"/>
                <w:kern w:val="0"/>
                <w:sz w:val="20"/>
                <w:szCs w:val="20"/>
                <w:lang w:bidi="ar"/>
              </w:rPr>
            </w:pPr>
            <w:r>
              <w:rPr>
                <w:rFonts w:ascii="宋体" w:eastAsia="宋体" w:hAnsi="宋体" w:cs="宋体" w:hint="eastAsia"/>
                <w:b/>
                <w:color w:val="000000"/>
                <w:kern w:val="0"/>
                <w:sz w:val="20"/>
                <w:szCs w:val="20"/>
                <w:lang w:bidi="ar"/>
              </w:rPr>
              <w:t>4</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widowControl/>
              <w:jc w:val="center"/>
              <w:textAlignment w:val="center"/>
              <w:rPr>
                <w:rFonts w:ascii="宋体" w:eastAsia="宋体" w:hAnsi="宋体" w:cs="宋体"/>
                <w:sz w:val="20"/>
                <w:szCs w:val="20"/>
              </w:rPr>
            </w:pP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widowControl/>
              <w:jc w:val="left"/>
              <w:textAlignment w:val="center"/>
              <w:rPr>
                <w:rFonts w:ascii="宋体" w:eastAsia="宋体" w:hAnsi="宋体" w:cs="宋体"/>
                <w:sz w:val="20"/>
                <w:szCs w:val="20"/>
              </w:rPr>
            </w:pP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widowControl/>
              <w:jc w:val="center"/>
              <w:textAlignment w:val="center"/>
              <w:rPr>
                <w:rFonts w:ascii="宋体" w:eastAsia="宋体" w:hAnsi="宋体" w:cs="宋体"/>
                <w:sz w:val="20"/>
                <w:szCs w:val="20"/>
              </w:rPr>
            </w:pPr>
          </w:p>
        </w:tc>
        <w:tc>
          <w:tcPr>
            <w:tcW w:w="11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widowControl/>
              <w:jc w:val="right"/>
              <w:textAlignment w:val="center"/>
              <w:rPr>
                <w:rFonts w:ascii="宋体" w:eastAsia="宋体" w:hAnsi="宋体" w:cs="宋体"/>
                <w:sz w:val="20"/>
                <w:szCs w:val="20"/>
              </w:rPr>
            </w:pP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jc w:val="right"/>
              <w:rPr>
                <w:rFonts w:ascii="宋体" w:eastAsia="宋体" w:hAnsi="宋体" w:cs="宋体"/>
                <w:sz w:val="20"/>
                <w:szCs w:val="20"/>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jc w:val="right"/>
              <w:rPr>
                <w:rFonts w:ascii="宋体" w:eastAsia="宋体" w:hAnsi="宋体" w:cs="宋体"/>
                <w:sz w:val="20"/>
                <w:szCs w:val="20"/>
              </w:rPr>
            </w:pPr>
          </w:p>
        </w:tc>
      </w:tr>
      <w:tr w:rsidR="004A101B">
        <w:trPr>
          <w:trHeight w:val="661"/>
        </w:trPr>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964BDD">
            <w:pPr>
              <w:widowControl/>
              <w:jc w:val="center"/>
              <w:textAlignment w:val="center"/>
              <w:rPr>
                <w:rFonts w:ascii="宋体" w:eastAsia="宋体" w:hAnsi="宋体" w:cs="宋体"/>
                <w:b/>
                <w:color w:val="000000"/>
                <w:kern w:val="0"/>
                <w:sz w:val="20"/>
                <w:szCs w:val="20"/>
                <w:lang w:bidi="ar"/>
              </w:rPr>
            </w:pPr>
            <w:r>
              <w:rPr>
                <w:rFonts w:ascii="Arial" w:eastAsia="宋体" w:hAnsi="Arial" w:cs="Arial"/>
                <w:b/>
                <w:color w:val="000000"/>
                <w:kern w:val="0"/>
                <w:sz w:val="20"/>
                <w:szCs w:val="20"/>
                <w:lang w:bidi="ar"/>
              </w:rPr>
              <w:t>…</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widowControl/>
              <w:jc w:val="center"/>
              <w:textAlignment w:val="center"/>
              <w:rPr>
                <w:rFonts w:ascii="宋体" w:eastAsia="宋体" w:hAnsi="宋体" w:cs="宋体"/>
                <w:sz w:val="20"/>
                <w:szCs w:val="20"/>
              </w:rPr>
            </w:pP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widowControl/>
              <w:jc w:val="left"/>
              <w:textAlignment w:val="center"/>
              <w:rPr>
                <w:rFonts w:ascii="宋体" w:eastAsia="宋体" w:hAnsi="宋体" w:cs="宋体"/>
                <w:sz w:val="20"/>
                <w:szCs w:val="20"/>
              </w:rPr>
            </w:pP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widowControl/>
              <w:jc w:val="center"/>
              <w:textAlignment w:val="center"/>
              <w:rPr>
                <w:rFonts w:ascii="宋体" w:eastAsia="宋体" w:hAnsi="宋体" w:cs="宋体"/>
                <w:sz w:val="20"/>
                <w:szCs w:val="20"/>
              </w:rPr>
            </w:pPr>
          </w:p>
        </w:tc>
        <w:tc>
          <w:tcPr>
            <w:tcW w:w="11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widowControl/>
              <w:jc w:val="right"/>
              <w:textAlignment w:val="center"/>
              <w:rPr>
                <w:rFonts w:ascii="宋体" w:eastAsia="宋体" w:hAnsi="宋体" w:cs="宋体"/>
                <w:sz w:val="20"/>
                <w:szCs w:val="20"/>
              </w:rPr>
            </w:pP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jc w:val="right"/>
              <w:rPr>
                <w:rFonts w:ascii="宋体" w:eastAsia="宋体" w:hAnsi="宋体" w:cs="宋体"/>
                <w:sz w:val="20"/>
                <w:szCs w:val="20"/>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jc w:val="right"/>
              <w:rPr>
                <w:rFonts w:ascii="宋体" w:eastAsia="宋体" w:hAnsi="宋体" w:cs="宋体"/>
                <w:sz w:val="20"/>
                <w:szCs w:val="20"/>
              </w:rPr>
            </w:pPr>
          </w:p>
        </w:tc>
      </w:tr>
      <w:tr w:rsidR="004A101B">
        <w:trPr>
          <w:trHeight w:val="661"/>
        </w:trPr>
        <w:tc>
          <w:tcPr>
            <w:tcW w:w="18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964BDD">
            <w:pPr>
              <w:widowControl/>
              <w:jc w:val="center"/>
              <w:textAlignment w:val="center"/>
              <w:rPr>
                <w:rFonts w:ascii="宋体" w:eastAsia="宋体" w:hAnsi="宋体" w:cs="宋体"/>
                <w:sz w:val="20"/>
                <w:szCs w:val="20"/>
              </w:rPr>
            </w:pPr>
            <w:r>
              <w:rPr>
                <w:rFonts w:ascii="宋体" w:eastAsia="宋体" w:hAnsi="宋体" w:cs="宋体" w:hint="eastAsia"/>
                <w:sz w:val="20"/>
                <w:szCs w:val="20"/>
              </w:rPr>
              <w:t>合计</w:t>
            </w: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widowControl/>
              <w:jc w:val="left"/>
              <w:textAlignment w:val="center"/>
              <w:rPr>
                <w:rFonts w:ascii="宋体" w:eastAsia="宋体" w:hAnsi="宋体" w:cs="宋体"/>
                <w:sz w:val="20"/>
                <w:szCs w:val="20"/>
              </w:rPr>
            </w:pP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widowControl/>
              <w:jc w:val="center"/>
              <w:textAlignment w:val="center"/>
              <w:rPr>
                <w:rFonts w:ascii="宋体" w:eastAsia="宋体" w:hAnsi="宋体" w:cs="宋体"/>
                <w:sz w:val="20"/>
                <w:szCs w:val="20"/>
              </w:rPr>
            </w:pPr>
          </w:p>
        </w:tc>
        <w:tc>
          <w:tcPr>
            <w:tcW w:w="11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widowControl/>
              <w:jc w:val="right"/>
              <w:textAlignment w:val="center"/>
              <w:rPr>
                <w:rFonts w:ascii="宋体" w:eastAsia="宋体" w:hAnsi="宋体" w:cs="宋体"/>
                <w:sz w:val="20"/>
                <w:szCs w:val="20"/>
              </w:rPr>
            </w:pP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jc w:val="right"/>
              <w:rPr>
                <w:rFonts w:ascii="宋体" w:eastAsia="宋体" w:hAnsi="宋体" w:cs="宋体"/>
                <w:sz w:val="20"/>
                <w:szCs w:val="20"/>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101B" w:rsidRDefault="004A101B">
            <w:pPr>
              <w:jc w:val="right"/>
              <w:rPr>
                <w:rFonts w:ascii="宋体" w:eastAsia="宋体" w:hAnsi="宋体" w:cs="宋体"/>
                <w:sz w:val="20"/>
                <w:szCs w:val="20"/>
              </w:rPr>
            </w:pPr>
          </w:p>
        </w:tc>
      </w:tr>
    </w:tbl>
    <w:p w:rsidR="004A101B" w:rsidRDefault="004A101B">
      <w:pPr>
        <w:widowControl/>
        <w:snapToGrid w:val="0"/>
        <w:spacing w:line="460" w:lineRule="exact"/>
        <w:rPr>
          <w:rFonts w:ascii="仿宋_GB2312" w:eastAsia="仿宋_GB2312" w:hAnsi="仿宋_GB2312" w:cs="仿宋_GB2312"/>
          <w:sz w:val="28"/>
          <w:szCs w:val="28"/>
        </w:rPr>
      </w:pPr>
    </w:p>
    <w:p w:rsidR="004A101B" w:rsidRDefault="004A101B">
      <w:pPr>
        <w:widowControl/>
        <w:snapToGrid w:val="0"/>
        <w:spacing w:line="460" w:lineRule="exact"/>
        <w:rPr>
          <w:rFonts w:ascii="仿宋_GB2312" w:eastAsia="仿宋_GB2312" w:hAnsi="仿宋_GB2312" w:cs="仿宋_GB2312"/>
          <w:sz w:val="28"/>
          <w:szCs w:val="28"/>
        </w:rPr>
      </w:pPr>
    </w:p>
    <w:p w:rsidR="004A101B" w:rsidRDefault="00964BDD">
      <w:pPr>
        <w:widowControl/>
        <w:snapToGrid w:val="0"/>
        <w:spacing w:line="360" w:lineRule="auto"/>
        <w:rPr>
          <w:rFonts w:ascii="仿宋_GB2312" w:eastAsia="仿宋_GB2312" w:hAnsi="Arial" w:cs="宋体"/>
          <w:b/>
          <w:color w:val="000000"/>
          <w:kern w:val="0"/>
          <w:sz w:val="28"/>
          <w:szCs w:val="21"/>
        </w:rPr>
      </w:pPr>
      <w:r>
        <w:rPr>
          <w:rFonts w:ascii="仿宋_GB2312" w:eastAsia="仿宋_GB2312" w:hAnsi="Arial" w:cs="宋体" w:hint="eastAsia"/>
          <w:b/>
          <w:color w:val="000000"/>
          <w:kern w:val="0"/>
          <w:sz w:val="28"/>
          <w:szCs w:val="21"/>
        </w:rPr>
        <w:t>报价人盖章：                            授权代表签字：</w:t>
      </w:r>
    </w:p>
    <w:p w:rsidR="004A101B" w:rsidRDefault="00964BDD">
      <w:pPr>
        <w:widowControl/>
        <w:snapToGrid w:val="0"/>
        <w:spacing w:before="100" w:beforeAutospacing="1" w:after="100" w:afterAutospacing="1" w:line="360" w:lineRule="auto"/>
        <w:jc w:val="left"/>
      </w:pPr>
      <w:r>
        <w:rPr>
          <w:rFonts w:ascii="仿宋_GB2312" w:eastAsia="仿宋_GB2312" w:hAnsi="Arial" w:cs="宋体" w:hint="eastAsia"/>
          <w:b/>
          <w:color w:val="000000"/>
          <w:kern w:val="0"/>
          <w:sz w:val="28"/>
          <w:szCs w:val="21"/>
        </w:rPr>
        <w:t xml:space="preserve">                                             年  月  日</w:t>
      </w:r>
    </w:p>
    <w:p w:rsidR="004A101B" w:rsidRDefault="004A101B"/>
    <w:sectPr w:rsidR="004A101B">
      <w:headerReference w:type="even" r:id="rId11"/>
      <w:headerReference w:type="default" r:id="rId12"/>
      <w:footerReference w:type="even" r:id="rId13"/>
      <w:footerReference w:type="default" r:id="rId14"/>
      <w:headerReference w:type="first" r:id="rId15"/>
      <w:pgSz w:w="11906" w:h="16838"/>
      <w:pgMar w:top="1440" w:right="1531" w:bottom="1440" w:left="1531" w:header="851" w:footer="992" w:gutter="0"/>
      <w:pgNumType w:start="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C26" w:rsidRDefault="00103C26">
      <w:r>
        <w:separator/>
      </w:r>
    </w:p>
  </w:endnote>
  <w:endnote w:type="continuationSeparator" w:id="0">
    <w:p w:rsidR="00103C26" w:rsidRDefault="00103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swiss"/>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swiss"/>
    <w:pitch w:val="default"/>
    <w:sig w:usb0="00000001" w:usb1="080E0000" w:usb2="00000000" w:usb3="00000000" w:csb0="0004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01B" w:rsidRDefault="00964BDD">
    <w:pPr>
      <w:pStyle w:val="a7"/>
      <w:framePr w:wrap="around" w:vAnchor="text" w:hAnchor="margin" w:xAlign="center" w:y="1"/>
      <w:rPr>
        <w:rStyle w:val="aa"/>
      </w:rPr>
    </w:pPr>
    <w:r>
      <w:fldChar w:fldCharType="begin"/>
    </w:r>
    <w:r>
      <w:rPr>
        <w:rStyle w:val="aa"/>
      </w:rPr>
      <w:instrText xml:space="preserve">PAGE  </w:instrText>
    </w:r>
    <w:r>
      <w:fldChar w:fldCharType="end"/>
    </w:r>
  </w:p>
  <w:p w:rsidR="004A101B" w:rsidRDefault="004A101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01B" w:rsidRDefault="00964BDD">
    <w:pPr>
      <w:pStyle w:val="a7"/>
      <w:framePr w:wrap="around" w:vAnchor="text" w:hAnchor="margin" w:xAlign="center" w:y="1"/>
      <w:rPr>
        <w:rStyle w:val="aa"/>
      </w:rPr>
    </w:pPr>
    <w:r>
      <w:fldChar w:fldCharType="begin"/>
    </w:r>
    <w:r>
      <w:rPr>
        <w:rStyle w:val="aa"/>
      </w:rPr>
      <w:instrText xml:space="preserve">PAGE  </w:instrText>
    </w:r>
    <w:r>
      <w:fldChar w:fldCharType="separate"/>
    </w:r>
    <w:r w:rsidR="00411B8C">
      <w:rPr>
        <w:rStyle w:val="aa"/>
        <w:noProof/>
      </w:rPr>
      <w:t>2</w:t>
    </w:r>
    <w:r>
      <w:fldChar w:fldCharType="end"/>
    </w:r>
  </w:p>
  <w:p w:rsidR="004A101B" w:rsidRDefault="004A101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C26" w:rsidRDefault="00103C26">
      <w:r>
        <w:separator/>
      </w:r>
    </w:p>
  </w:footnote>
  <w:footnote w:type="continuationSeparator" w:id="0">
    <w:p w:rsidR="00103C26" w:rsidRDefault="00103C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01B" w:rsidRDefault="00964BDD">
    <w:pPr>
      <w:pStyle w:val="a8"/>
      <w:framePr w:wrap="around" w:vAnchor="text" w:hAnchor="margin" w:xAlign="right" w:y="1"/>
      <w:rPr>
        <w:rStyle w:val="aa"/>
      </w:rPr>
    </w:pPr>
    <w:r>
      <w:fldChar w:fldCharType="begin"/>
    </w:r>
    <w:r>
      <w:rPr>
        <w:rStyle w:val="aa"/>
      </w:rPr>
      <w:instrText xml:space="preserve">PAGE  </w:instrText>
    </w:r>
    <w:r>
      <w:fldChar w:fldCharType="end"/>
    </w:r>
  </w:p>
  <w:p w:rsidR="004A101B" w:rsidRDefault="004A101B">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01B" w:rsidRDefault="00964BDD">
    <w:pPr>
      <w:rPr>
        <w:u w:val="single"/>
      </w:rPr>
    </w:pPr>
    <w:r>
      <w:rPr>
        <w:rFonts w:hint="eastAsia"/>
        <w:u w:val="single"/>
      </w:rPr>
      <w:t>安徽工业经济职业技术学院</w:t>
    </w:r>
    <w:proofErr w:type="gramStart"/>
    <w:r>
      <w:rPr>
        <w:rFonts w:hint="eastAsia"/>
        <w:u w:val="single"/>
      </w:rPr>
      <w:t>祁</w:t>
    </w:r>
    <w:proofErr w:type="gramEnd"/>
    <w:r>
      <w:rPr>
        <w:rFonts w:hint="eastAsia"/>
        <w:u w:val="single"/>
      </w:rPr>
      <w:t>门路穿校园路段涉及绿化移植</w:t>
    </w:r>
    <w:r>
      <w:rPr>
        <w:rFonts w:hint="eastAsia"/>
        <w:u w:val="single"/>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01B" w:rsidRDefault="00964BDD">
    <w:pPr>
      <w:pStyle w:val="a8"/>
      <w:jc w:val="left"/>
    </w:pPr>
    <w:r>
      <w:rPr>
        <w:rFonts w:hint="eastAsia"/>
      </w:rPr>
      <w:t>安徽工业经济职业技术学院</w:t>
    </w:r>
    <w:proofErr w:type="gramStart"/>
    <w:r>
      <w:rPr>
        <w:rFonts w:hint="eastAsia"/>
      </w:rPr>
      <w:t>祁</w:t>
    </w:r>
    <w:proofErr w:type="gramEnd"/>
    <w:r>
      <w:rPr>
        <w:rFonts w:hint="eastAsia"/>
      </w:rPr>
      <w:t>门路穿校园路段涉及绿化移植</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D8EA69D"/>
    <w:multiLevelType w:val="singleLevel"/>
    <w:tmpl w:val="CD8EA69D"/>
    <w:lvl w:ilvl="0">
      <w:start w:val="2"/>
      <w:numFmt w:val="chineseCounting"/>
      <w:suff w:val="nothing"/>
      <w:lvlText w:val="%1、"/>
      <w:lvlJc w:val="left"/>
      <w:rPr>
        <w:rFonts w:hint="eastAsia"/>
      </w:rPr>
    </w:lvl>
  </w:abstractNum>
  <w:abstractNum w:abstractNumId="1">
    <w:nsid w:val="66945A8A"/>
    <w:multiLevelType w:val="singleLevel"/>
    <w:tmpl w:val="66945A8A"/>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91793E"/>
    <w:rsid w:val="000A7DA6"/>
    <w:rsid w:val="00103C26"/>
    <w:rsid w:val="00411B8C"/>
    <w:rsid w:val="004A101B"/>
    <w:rsid w:val="004C1842"/>
    <w:rsid w:val="004D6EB5"/>
    <w:rsid w:val="005E083C"/>
    <w:rsid w:val="0066411E"/>
    <w:rsid w:val="007C577A"/>
    <w:rsid w:val="00877B77"/>
    <w:rsid w:val="009056BA"/>
    <w:rsid w:val="00964BDD"/>
    <w:rsid w:val="00B47EB7"/>
    <w:rsid w:val="00C51C4D"/>
    <w:rsid w:val="00D72E68"/>
    <w:rsid w:val="00EA7A07"/>
    <w:rsid w:val="00F369C4"/>
    <w:rsid w:val="60084928"/>
    <w:rsid w:val="669179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Body Text Indent" w:qFormat="1"/>
    <w:lsdException w:name="Subtitle" w:qFormat="1"/>
    <w:lsdException w:name="Date" w:qFormat="1"/>
    <w:lsdException w:name="Body Text 3"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pPr>
      <w:keepNext/>
      <w:outlineLvl w:val="0"/>
    </w:pPr>
    <w:rPr>
      <w:sz w:val="28"/>
      <w:szCs w:val="24"/>
    </w:rPr>
  </w:style>
  <w:style w:type="paragraph" w:styleId="2">
    <w:name w:val="heading 2"/>
    <w:basedOn w:val="a"/>
    <w:next w:val="a"/>
    <w:link w:val="2Char"/>
    <w:unhideWhenUsed/>
    <w:qFormat/>
    <w:pPr>
      <w:keepNext/>
      <w:keepLines/>
      <w:spacing w:before="260" w:after="260" w:line="416" w:lineRule="auto"/>
      <w:ind w:firstLine="628"/>
      <w:jc w:val="center"/>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Body Text 3"/>
    <w:basedOn w:val="a"/>
    <w:qFormat/>
    <w:rPr>
      <w:rFonts w:ascii="黑体" w:eastAsia="黑体" w:hAnsi="Arial"/>
      <w:b/>
      <w:sz w:val="28"/>
    </w:rPr>
  </w:style>
  <w:style w:type="paragraph" w:styleId="a4">
    <w:name w:val="Body Text Indent"/>
    <w:basedOn w:val="a"/>
    <w:qFormat/>
    <w:pPr>
      <w:ind w:firstLine="540"/>
    </w:pPr>
    <w:rPr>
      <w:rFonts w:eastAsia="仿宋_GB2312"/>
      <w:sz w:val="28"/>
    </w:rPr>
  </w:style>
  <w:style w:type="paragraph" w:styleId="a5">
    <w:name w:val="Plain Text"/>
    <w:basedOn w:val="a"/>
    <w:qFormat/>
    <w:rPr>
      <w:rFonts w:ascii="宋体" w:hAnsi="Courier New" w:cs="Courier New"/>
      <w:szCs w:val="21"/>
    </w:rPr>
  </w:style>
  <w:style w:type="paragraph" w:styleId="a6">
    <w:name w:val="Date"/>
    <w:basedOn w:val="a"/>
    <w:next w:val="a"/>
    <w:qFormat/>
    <w:rPr>
      <w:rFonts w:ascii="Arial" w:eastAsia="楷体_GB2312" w:hAnsi="Arial"/>
      <w:sz w:val="2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pPr>
      <w:tabs>
        <w:tab w:val="right" w:leader="dot" w:pos="8834"/>
      </w:tabs>
      <w:spacing w:line="360" w:lineRule="auto"/>
    </w:pPr>
    <w:rPr>
      <w:rFonts w:ascii="仿宋_GB2312" w:eastAsia="仿宋_GB2312" w:hAnsi="仿宋_GB2312"/>
      <w:sz w:val="30"/>
      <w:szCs w:val="30"/>
      <w:lang w:val="zh-CN"/>
    </w:rPr>
  </w:style>
  <w:style w:type="character" w:styleId="a9">
    <w:name w:val="Strong"/>
    <w:basedOn w:val="a0"/>
    <w:qFormat/>
    <w:rPr>
      <w:b/>
    </w:rPr>
  </w:style>
  <w:style w:type="character" w:styleId="aa">
    <w:name w:val="page number"/>
    <w:basedOn w:val="a0"/>
    <w:qFormat/>
  </w:style>
  <w:style w:type="character" w:styleId="ab">
    <w:name w:val="Hyperlink"/>
    <w:basedOn w:val="a0"/>
    <w:qFormat/>
    <w:rPr>
      <w:color w:val="0000FF"/>
      <w:u w:val="single"/>
    </w:rPr>
  </w:style>
  <w:style w:type="paragraph" w:customStyle="1" w:styleId="Char">
    <w:name w:val="Char"/>
    <w:basedOn w:val="a"/>
    <w:qFormat/>
    <w:rPr>
      <w:rFonts w:ascii="Tahoma" w:eastAsia="仿宋_GB2312" w:hAnsi="Tahoma"/>
      <w:sz w:val="24"/>
    </w:rPr>
  </w:style>
  <w:style w:type="character" w:customStyle="1" w:styleId="2Char">
    <w:name w:val="标题 2 Char"/>
    <w:link w:val="2"/>
    <w:qFormat/>
    <w:rPr>
      <w:rFonts w:ascii="Arial" w:eastAsia="黑体" w:hAnsi="Arial"/>
      <w:b/>
      <w:bCs/>
      <w:sz w:val="32"/>
      <w:szCs w:val="32"/>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DL">
    <w:name w:val="D&amp;L"/>
    <w:basedOn w:val="a8"/>
    <w:qFormat/>
    <w:pPr>
      <w:pBdr>
        <w:bottom w:val="thinThickSmallGap" w:sz="18" w:space="1" w:color="auto"/>
      </w:pBdr>
      <w:adjustRightInd w:val="0"/>
      <w:snapToGrid/>
      <w:spacing w:line="240" w:lineRule="atLeast"/>
      <w:textAlignment w:val="baseline"/>
    </w:pPr>
    <w:rPr>
      <w:kern w:val="0"/>
      <w:sz w:val="24"/>
    </w:rPr>
  </w:style>
  <w:style w:type="paragraph" w:customStyle="1" w:styleId="CharCharCharCharCharCharChar1Char">
    <w:name w:val="Char Char Char Char Char Char Char1 Char"/>
    <w:basedOn w:val="a"/>
    <w:qFormat/>
    <w:rPr>
      <w:rFonts w:ascii="Tahoma" w:hAnsi="Tahoma"/>
      <w:sz w:val="24"/>
    </w:rPr>
  </w:style>
  <w:style w:type="paragraph" w:customStyle="1" w:styleId="Web">
    <w:name w:val="普通 (Web)"/>
    <w:basedOn w:val="a"/>
    <w:qFormat/>
    <w:pPr>
      <w:widowControl/>
      <w:spacing w:before="100" w:beforeAutospacing="1" w:after="100" w:afterAutospacing="1"/>
      <w:jc w:val="left"/>
    </w:pPr>
    <w:rPr>
      <w:rFonts w:ascii="宋体" w:hAnsi="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Body Text Indent" w:qFormat="1"/>
    <w:lsdException w:name="Subtitle" w:qFormat="1"/>
    <w:lsdException w:name="Date" w:qFormat="1"/>
    <w:lsdException w:name="Body Text 3"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pPr>
      <w:keepNext/>
      <w:outlineLvl w:val="0"/>
    </w:pPr>
    <w:rPr>
      <w:sz w:val="28"/>
      <w:szCs w:val="24"/>
    </w:rPr>
  </w:style>
  <w:style w:type="paragraph" w:styleId="2">
    <w:name w:val="heading 2"/>
    <w:basedOn w:val="a"/>
    <w:next w:val="a"/>
    <w:link w:val="2Char"/>
    <w:unhideWhenUsed/>
    <w:qFormat/>
    <w:pPr>
      <w:keepNext/>
      <w:keepLines/>
      <w:spacing w:before="260" w:after="260" w:line="416" w:lineRule="auto"/>
      <w:ind w:firstLine="628"/>
      <w:jc w:val="center"/>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Body Text 3"/>
    <w:basedOn w:val="a"/>
    <w:qFormat/>
    <w:rPr>
      <w:rFonts w:ascii="黑体" w:eastAsia="黑体" w:hAnsi="Arial"/>
      <w:b/>
      <w:sz w:val="28"/>
    </w:rPr>
  </w:style>
  <w:style w:type="paragraph" w:styleId="a4">
    <w:name w:val="Body Text Indent"/>
    <w:basedOn w:val="a"/>
    <w:qFormat/>
    <w:pPr>
      <w:ind w:firstLine="540"/>
    </w:pPr>
    <w:rPr>
      <w:rFonts w:eastAsia="仿宋_GB2312"/>
      <w:sz w:val="28"/>
    </w:rPr>
  </w:style>
  <w:style w:type="paragraph" w:styleId="a5">
    <w:name w:val="Plain Text"/>
    <w:basedOn w:val="a"/>
    <w:qFormat/>
    <w:rPr>
      <w:rFonts w:ascii="宋体" w:hAnsi="Courier New" w:cs="Courier New"/>
      <w:szCs w:val="21"/>
    </w:rPr>
  </w:style>
  <w:style w:type="paragraph" w:styleId="a6">
    <w:name w:val="Date"/>
    <w:basedOn w:val="a"/>
    <w:next w:val="a"/>
    <w:qFormat/>
    <w:rPr>
      <w:rFonts w:ascii="Arial" w:eastAsia="楷体_GB2312" w:hAnsi="Arial"/>
      <w:sz w:val="2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pPr>
      <w:tabs>
        <w:tab w:val="right" w:leader="dot" w:pos="8834"/>
      </w:tabs>
      <w:spacing w:line="360" w:lineRule="auto"/>
    </w:pPr>
    <w:rPr>
      <w:rFonts w:ascii="仿宋_GB2312" w:eastAsia="仿宋_GB2312" w:hAnsi="仿宋_GB2312"/>
      <w:sz w:val="30"/>
      <w:szCs w:val="30"/>
      <w:lang w:val="zh-CN"/>
    </w:rPr>
  </w:style>
  <w:style w:type="character" w:styleId="a9">
    <w:name w:val="Strong"/>
    <w:basedOn w:val="a0"/>
    <w:qFormat/>
    <w:rPr>
      <w:b/>
    </w:rPr>
  </w:style>
  <w:style w:type="character" w:styleId="aa">
    <w:name w:val="page number"/>
    <w:basedOn w:val="a0"/>
    <w:qFormat/>
  </w:style>
  <w:style w:type="character" w:styleId="ab">
    <w:name w:val="Hyperlink"/>
    <w:basedOn w:val="a0"/>
    <w:qFormat/>
    <w:rPr>
      <w:color w:val="0000FF"/>
      <w:u w:val="single"/>
    </w:rPr>
  </w:style>
  <w:style w:type="paragraph" w:customStyle="1" w:styleId="Char">
    <w:name w:val="Char"/>
    <w:basedOn w:val="a"/>
    <w:qFormat/>
    <w:rPr>
      <w:rFonts w:ascii="Tahoma" w:eastAsia="仿宋_GB2312" w:hAnsi="Tahoma"/>
      <w:sz w:val="24"/>
    </w:rPr>
  </w:style>
  <w:style w:type="character" w:customStyle="1" w:styleId="2Char">
    <w:name w:val="标题 2 Char"/>
    <w:link w:val="2"/>
    <w:qFormat/>
    <w:rPr>
      <w:rFonts w:ascii="Arial" w:eastAsia="黑体" w:hAnsi="Arial"/>
      <w:b/>
      <w:bCs/>
      <w:sz w:val="32"/>
      <w:szCs w:val="32"/>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DL">
    <w:name w:val="D&amp;L"/>
    <w:basedOn w:val="a8"/>
    <w:qFormat/>
    <w:pPr>
      <w:pBdr>
        <w:bottom w:val="thinThickSmallGap" w:sz="18" w:space="1" w:color="auto"/>
      </w:pBdr>
      <w:adjustRightInd w:val="0"/>
      <w:snapToGrid/>
      <w:spacing w:line="240" w:lineRule="atLeast"/>
      <w:textAlignment w:val="baseline"/>
    </w:pPr>
    <w:rPr>
      <w:kern w:val="0"/>
      <w:sz w:val="24"/>
    </w:rPr>
  </w:style>
  <w:style w:type="paragraph" w:customStyle="1" w:styleId="CharCharCharCharCharCharChar1Char">
    <w:name w:val="Char Char Char Char Char Char Char1 Char"/>
    <w:basedOn w:val="a"/>
    <w:qFormat/>
    <w:rPr>
      <w:rFonts w:ascii="Tahoma" w:hAnsi="Tahoma"/>
      <w:sz w:val="24"/>
    </w:rPr>
  </w:style>
  <w:style w:type="paragraph" w:customStyle="1" w:styleId="Web">
    <w:name w:val="普通 (Web)"/>
    <w:basedOn w:val="a"/>
    <w:qFormat/>
    <w:pPr>
      <w:widowControl/>
      <w:spacing w:before="100" w:beforeAutospacing="1" w:after="100" w:afterAutospacing="1"/>
      <w:jc w:val="left"/>
    </w:pPr>
    <w:rPr>
      <w:rFonts w:ascii="宋体" w:hAnsi="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cggl.ahiec.net:8000/sfw/e?page=psms.system.division.detail.access&amp;businessCode=psms5_tender&amp;businessId=277b21d2d671e81bf58d03b970aea884" TargetMode="External"/><Relationship Id="rId4" Type="http://schemas.microsoft.com/office/2007/relationships/stylesWithEffects" Target="stylesWithEffects.xml"/><Relationship Id="rId9" Type="http://schemas.openxmlformats.org/officeDocument/2006/relationships/hyperlink" Target="http://cggl.ahiec.net:8000/sfw/e?page=psms.system.division.detail.access&amp;businessCode=psms5_tender&amp;businessId=277b21d2d671e81bf58d03b970aea884"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14</Pages>
  <Words>1180</Words>
  <Characters>6729</Characters>
  <Application>Microsoft Office Word</Application>
  <DocSecurity>0</DocSecurity>
  <Lines>56</Lines>
  <Paragraphs>15</Paragraphs>
  <ScaleCrop>false</ScaleCrop>
  <Company/>
  <LinksUpToDate>false</LinksUpToDate>
  <CharactersWithSpaces>7894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赵新峰（峰峦观景）</dc:creator>
  <cp:lastModifiedBy>AHIEC</cp:lastModifiedBy>
  <cp:revision>16</cp:revision>
  <dcterms:created xsi:type="dcterms:W3CDTF">2020-06-22T06:17:00Z</dcterms:created>
  <dcterms:modified xsi:type="dcterms:W3CDTF">2020-06-30T00:16:00Z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